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8D1C6" w14:textId="722193AC" w:rsidR="001126AB" w:rsidRPr="0044793E" w:rsidRDefault="00E92C1A" w:rsidP="00130051">
      <w:pPr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Veekindel PVC katusekattemembraan</w:t>
      </w:r>
      <w:r w:rsidR="0044793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4793E">
        <w:rPr>
          <w:rFonts w:asciiTheme="majorHAnsi" w:hAnsiTheme="majorHAnsi" w:cstheme="majorHAnsi"/>
          <w:sz w:val="28"/>
          <w:szCs w:val="28"/>
          <w:u w:val="single"/>
        </w:rPr>
        <w:t>(rõdudele ja terassidele)</w:t>
      </w:r>
    </w:p>
    <w:p w14:paraId="4F989486" w14:textId="754806AE" w:rsidR="001126AB" w:rsidRPr="00130051" w:rsidRDefault="00D87880" w:rsidP="00130051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30051">
        <w:rPr>
          <w:rFonts w:asciiTheme="majorHAnsi" w:hAnsiTheme="majorHAnsi" w:cstheme="majorHAnsi"/>
          <w:b/>
          <w:bCs/>
          <w:sz w:val="28"/>
          <w:szCs w:val="28"/>
        </w:rPr>
        <w:t xml:space="preserve">FATRAFOL </w:t>
      </w:r>
      <w:r w:rsidR="0044793E">
        <w:rPr>
          <w:rFonts w:asciiTheme="majorHAnsi" w:hAnsiTheme="majorHAnsi" w:cstheme="majorHAnsi"/>
          <w:b/>
          <w:bCs/>
          <w:sz w:val="28"/>
          <w:szCs w:val="28"/>
        </w:rPr>
        <w:t>804</w:t>
      </w:r>
      <w:r w:rsidRPr="0013005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6EC2AD30" w14:textId="77777777" w:rsidR="001743D7" w:rsidRDefault="001743D7" w:rsidP="001743D7">
      <w:pPr>
        <w:pBdr>
          <w:top w:val="single" w:sz="4" w:space="1" w:color="auto"/>
        </w:pBdr>
        <w:rPr>
          <w:rFonts w:asciiTheme="majorHAnsi" w:hAnsiTheme="majorHAnsi" w:cstheme="majorHAnsi"/>
          <w:sz w:val="32"/>
          <w:szCs w:val="32"/>
        </w:rPr>
      </w:pPr>
    </w:p>
    <w:p w14:paraId="5D74A366" w14:textId="0D28BC0B" w:rsidR="006165D5" w:rsidRPr="00130051" w:rsidRDefault="006165D5" w:rsidP="001743D7">
      <w:pPr>
        <w:pBdr>
          <w:top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t>TOOTEKIRJELDUS</w:t>
      </w:r>
    </w:p>
    <w:p w14:paraId="448E2013" w14:textId="77777777" w:rsidR="001F3120" w:rsidRPr="001F3120" w:rsidRDefault="001F3120" w:rsidP="001F3120">
      <w:pPr>
        <w:jc w:val="both"/>
        <w:rPr>
          <w:rFonts w:asciiTheme="majorHAnsi" w:hAnsiTheme="majorHAnsi" w:cstheme="majorHAnsi"/>
          <w:sz w:val="24"/>
          <w:szCs w:val="24"/>
        </w:rPr>
      </w:pPr>
      <w:r w:rsidRPr="001F3120">
        <w:rPr>
          <w:rFonts w:asciiTheme="majorHAnsi" w:hAnsiTheme="majorHAnsi" w:cstheme="majorHAnsi"/>
          <w:sz w:val="24"/>
          <w:szCs w:val="24"/>
        </w:rPr>
        <w:t>FATRAFOL 804 on PVC-P baasil valmistatud tugevdamata katusemembraan (homogeene). Antud toode on vastupidav nii ilmastikutingimustele kui ka UV-kiirgusele.</w:t>
      </w:r>
    </w:p>
    <w:p w14:paraId="5EAD735E" w14:textId="09102271" w:rsidR="006165D5" w:rsidRPr="00130051" w:rsidRDefault="001F3120" w:rsidP="001F3120">
      <w:pPr>
        <w:jc w:val="both"/>
        <w:rPr>
          <w:rFonts w:asciiTheme="majorHAnsi" w:hAnsiTheme="majorHAnsi" w:cstheme="majorHAnsi"/>
          <w:sz w:val="24"/>
          <w:szCs w:val="24"/>
        </w:rPr>
      </w:pPr>
      <w:r w:rsidRPr="001F3120">
        <w:rPr>
          <w:rFonts w:asciiTheme="majorHAnsi" w:hAnsiTheme="majorHAnsi" w:cstheme="majorHAnsi"/>
          <w:sz w:val="24"/>
          <w:szCs w:val="24"/>
        </w:rPr>
        <w:t>Garantii 1,2 mm paksusel 12 aastat ja 1,5 mm paksusel 15 aastat.</w:t>
      </w:r>
    </w:p>
    <w:p w14:paraId="64D56286" w14:textId="77777777" w:rsidR="00D806BF" w:rsidRDefault="00D806BF" w:rsidP="00D806BF">
      <w:pPr>
        <w:pBdr>
          <w:top w:val="single" w:sz="4" w:space="1" w:color="auto"/>
        </w:pBdr>
        <w:rPr>
          <w:rFonts w:asciiTheme="majorHAnsi" w:hAnsiTheme="majorHAnsi" w:cstheme="majorHAnsi"/>
          <w:sz w:val="32"/>
          <w:szCs w:val="32"/>
        </w:rPr>
      </w:pPr>
    </w:p>
    <w:p w14:paraId="746C6EDD" w14:textId="4915CFE5" w:rsidR="00D806BF" w:rsidRPr="00130051" w:rsidRDefault="006165D5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t>KASUTAMIN</w:t>
      </w:r>
      <w:r w:rsidR="00D806BF" w:rsidRPr="00130051">
        <w:rPr>
          <w:rFonts w:asciiTheme="majorHAnsi" w:hAnsiTheme="majorHAnsi" w:cstheme="majorHAnsi"/>
          <w:b/>
          <w:bCs/>
          <w:sz w:val="32"/>
          <w:szCs w:val="32"/>
        </w:rPr>
        <w:t>E</w:t>
      </w:r>
    </w:p>
    <w:p w14:paraId="267C54F3" w14:textId="77777777" w:rsidR="001F3120" w:rsidRPr="001F3120" w:rsidRDefault="001F3120" w:rsidP="001F3120">
      <w:pPr>
        <w:pStyle w:val="Loendilik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F3120">
        <w:rPr>
          <w:rFonts w:asciiTheme="majorHAnsi" w:hAnsiTheme="majorHAnsi" w:cstheme="majorHAnsi"/>
          <w:sz w:val="24"/>
          <w:szCs w:val="24"/>
        </w:rPr>
        <w:t>FATRAFOL 804 on mõeldud kasutamiseks eelkõige keerulistel katusepindadel, detailide viimistlemiseks või juba eelnevalt kaetud pindade parandamiseks.</w:t>
      </w:r>
    </w:p>
    <w:p w14:paraId="0AD3C892" w14:textId="77777777" w:rsidR="001F3120" w:rsidRPr="001F3120" w:rsidRDefault="001F3120" w:rsidP="001F3120">
      <w:pPr>
        <w:pStyle w:val="Loendilik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F3120">
        <w:rPr>
          <w:rFonts w:asciiTheme="majorHAnsi" w:hAnsiTheme="majorHAnsi" w:cstheme="majorHAnsi"/>
          <w:sz w:val="24"/>
          <w:szCs w:val="24"/>
        </w:rPr>
        <w:t>Ei sobi kogu katuse katmiseks.</w:t>
      </w:r>
    </w:p>
    <w:p w14:paraId="79C237CB" w14:textId="77777777" w:rsidR="001F3120" w:rsidRPr="001F3120" w:rsidRDefault="001F3120" w:rsidP="001F3120">
      <w:pPr>
        <w:pStyle w:val="Loendilik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F3120">
        <w:rPr>
          <w:rFonts w:asciiTheme="majorHAnsi" w:hAnsiTheme="majorHAnsi" w:cstheme="majorHAnsi"/>
          <w:sz w:val="24"/>
          <w:szCs w:val="24"/>
        </w:rPr>
        <w:t>Tüübelkinnitus ei ole FATRAFOL 804 puhul võimalik.</w:t>
      </w:r>
    </w:p>
    <w:p w14:paraId="6B53141F" w14:textId="6D2B757A" w:rsidR="006165D5" w:rsidRPr="00130051" w:rsidRDefault="001F3120" w:rsidP="001F3120">
      <w:pPr>
        <w:pStyle w:val="Loendilik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1F3120">
        <w:rPr>
          <w:rFonts w:asciiTheme="majorHAnsi" w:hAnsiTheme="majorHAnsi" w:cstheme="majorHAnsi"/>
          <w:sz w:val="24"/>
          <w:szCs w:val="24"/>
        </w:rPr>
        <w:t>FATRAFOL 804 katteid saab vastastikku ühendada kuuma õhu keevitusega, ümbritseva õhu temperatuuril peab olema üle –5 ° C.</w:t>
      </w:r>
    </w:p>
    <w:p w14:paraId="30401A99" w14:textId="77777777" w:rsidR="00D806BF" w:rsidRDefault="00D806BF" w:rsidP="006165D5">
      <w:pPr>
        <w:pBdr>
          <w:top w:val="single" w:sz="4" w:space="1" w:color="auto"/>
        </w:pBdr>
        <w:rPr>
          <w:rFonts w:asciiTheme="majorHAnsi" w:hAnsiTheme="majorHAnsi" w:cstheme="majorHAnsi"/>
          <w:color w:val="222222"/>
          <w:sz w:val="32"/>
          <w:szCs w:val="32"/>
          <w:shd w:val="clear" w:color="auto" w:fill="F8F9FA"/>
        </w:rPr>
      </w:pPr>
    </w:p>
    <w:p w14:paraId="13E7B8B5" w14:textId="6931A2D1" w:rsidR="006165D5" w:rsidRPr="00130051" w:rsidRDefault="006165D5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t>PAIGALDAMINE</w:t>
      </w:r>
    </w:p>
    <w:p w14:paraId="73A01511" w14:textId="77777777" w:rsidR="001F3120" w:rsidRPr="001F3120" w:rsidRDefault="001F3120" w:rsidP="001F3120">
      <w:pPr>
        <w:jc w:val="both"/>
        <w:rPr>
          <w:rFonts w:asciiTheme="majorHAnsi" w:hAnsiTheme="majorHAnsi" w:cstheme="majorHAnsi"/>
          <w:sz w:val="24"/>
          <w:szCs w:val="24"/>
        </w:rPr>
      </w:pPr>
      <w:r w:rsidRPr="001F3120">
        <w:rPr>
          <w:rFonts w:asciiTheme="majorHAnsi" w:hAnsiTheme="majorHAnsi" w:cstheme="majorHAnsi"/>
          <w:sz w:val="24"/>
          <w:szCs w:val="24"/>
        </w:rPr>
        <w:t xml:space="preserve">FATRAFOL 804 paigaldust tohivad pakkuda vaid selleks volitatud </w:t>
      </w:r>
      <w:proofErr w:type="spellStart"/>
      <w:r w:rsidRPr="001F3120">
        <w:rPr>
          <w:rFonts w:asciiTheme="majorHAnsi" w:hAnsiTheme="majorHAnsi" w:cstheme="majorHAnsi"/>
          <w:sz w:val="24"/>
          <w:szCs w:val="24"/>
        </w:rPr>
        <w:t>ettevõted</w:t>
      </w:r>
      <w:proofErr w:type="spellEnd"/>
      <w:r w:rsidRPr="001F3120">
        <w:rPr>
          <w:rFonts w:asciiTheme="majorHAnsi" w:hAnsiTheme="majorHAnsi" w:cstheme="majorHAnsi"/>
          <w:sz w:val="24"/>
          <w:szCs w:val="24"/>
        </w:rPr>
        <w:t xml:space="preserve"> ja vastava väljaõppe saanud </w:t>
      </w:r>
      <w:proofErr w:type="spellStart"/>
      <w:r w:rsidRPr="001F3120">
        <w:rPr>
          <w:rFonts w:asciiTheme="majorHAnsi" w:hAnsiTheme="majorHAnsi" w:cstheme="majorHAnsi"/>
          <w:sz w:val="24"/>
          <w:szCs w:val="24"/>
        </w:rPr>
        <w:t>omaala</w:t>
      </w:r>
      <w:proofErr w:type="spellEnd"/>
      <w:r w:rsidRPr="001F3120">
        <w:rPr>
          <w:rFonts w:asciiTheme="majorHAnsi" w:hAnsiTheme="majorHAnsi" w:cstheme="majorHAnsi"/>
          <w:sz w:val="24"/>
          <w:szCs w:val="24"/>
        </w:rPr>
        <w:t xml:space="preserve"> spetsialistid.</w:t>
      </w:r>
    </w:p>
    <w:p w14:paraId="5F5521EA" w14:textId="77777777" w:rsidR="001F3120" w:rsidRPr="001F3120" w:rsidRDefault="001F3120" w:rsidP="001F312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13E9EB8" w14:textId="6A854180" w:rsidR="006165D5" w:rsidRPr="00130051" w:rsidRDefault="001F3120" w:rsidP="001F3120">
      <w:pPr>
        <w:jc w:val="both"/>
        <w:rPr>
          <w:rFonts w:asciiTheme="majorHAnsi" w:hAnsiTheme="majorHAnsi" w:cstheme="majorHAnsi"/>
          <w:sz w:val="24"/>
          <w:szCs w:val="24"/>
        </w:rPr>
      </w:pPr>
      <w:r w:rsidRPr="001F3120">
        <w:rPr>
          <w:rFonts w:asciiTheme="majorHAnsi" w:hAnsiTheme="majorHAnsi" w:cstheme="majorHAnsi"/>
          <w:sz w:val="24"/>
          <w:szCs w:val="24"/>
        </w:rPr>
        <w:t>FATRAFOL 804 paigaldatakse lähtuvalt tootja poolt esitatud tehnoloogilisest juhendist. Kattematerjalid saab ühendada kasutades kuumõhu keevitust. Lamineerimist ja ühendamist on võimalik teostada kuni temperatuurini -5 ° C.</w:t>
      </w:r>
    </w:p>
    <w:p w14:paraId="5E0DC55E" w14:textId="77777777" w:rsidR="00D806BF" w:rsidRDefault="00D806BF" w:rsidP="00D806BF">
      <w:pPr>
        <w:pBdr>
          <w:top w:val="single" w:sz="4" w:space="1" w:color="auto"/>
        </w:pBdr>
        <w:rPr>
          <w:rFonts w:asciiTheme="majorHAnsi" w:hAnsiTheme="majorHAnsi" w:cstheme="majorHAnsi"/>
          <w:color w:val="222222"/>
          <w:sz w:val="32"/>
          <w:szCs w:val="32"/>
          <w:shd w:val="clear" w:color="auto" w:fill="F8F9FA"/>
        </w:rPr>
      </w:pPr>
    </w:p>
    <w:p w14:paraId="3A5BEA36" w14:textId="26491DED" w:rsidR="006165D5" w:rsidRPr="00130051" w:rsidRDefault="006165D5" w:rsidP="00130051">
      <w:pPr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t>TOOTEANDMED</w:t>
      </w:r>
    </w:p>
    <w:p w14:paraId="7661D7C6" w14:textId="60973A6C" w:rsidR="006165D5" w:rsidRPr="00657FA7" w:rsidRDefault="006165D5" w:rsidP="00657FA7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>FATRAFOL 8</w:t>
      </w:r>
      <w:r w:rsidR="00657FA7">
        <w:rPr>
          <w:rFonts w:asciiTheme="majorHAnsi" w:hAnsiTheme="majorHAnsi" w:cstheme="majorHAnsi"/>
          <w:sz w:val="24"/>
          <w:szCs w:val="24"/>
        </w:rPr>
        <w:t>04</w:t>
      </w:r>
      <w:r w:rsidRPr="00130051">
        <w:rPr>
          <w:rFonts w:asciiTheme="majorHAnsi" w:hAnsiTheme="majorHAnsi" w:cstheme="majorHAnsi"/>
          <w:sz w:val="24"/>
          <w:szCs w:val="24"/>
        </w:rPr>
        <w:t xml:space="preserve"> vastab EN 13956 standardis olevatele nõudmistele.</w:t>
      </w:r>
      <w:r w:rsidR="00657FA7" w:rsidRPr="00657FA7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126"/>
      </w:tblGrid>
      <w:tr w:rsidR="00657FA7" w:rsidRPr="006165D5" w14:paraId="7A5F8DE6" w14:textId="77777777" w:rsidTr="00657FA7">
        <w:trPr>
          <w:trHeight w:val="777"/>
        </w:trPr>
        <w:tc>
          <w:tcPr>
            <w:tcW w:w="2405" w:type="dxa"/>
          </w:tcPr>
          <w:p w14:paraId="355CEE36" w14:textId="275A8CDE" w:rsidR="00657FA7" w:rsidRPr="00130051" w:rsidRDefault="00657FA7" w:rsidP="001300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Paksus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(mm)</w:t>
            </w:r>
          </w:p>
          <w:p w14:paraId="4C5C1CCE" w14:textId="45F29112" w:rsidR="00657FA7" w:rsidRPr="00130051" w:rsidRDefault="00657FA7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(EN 1849-2)</w:t>
            </w:r>
          </w:p>
        </w:tc>
        <w:tc>
          <w:tcPr>
            <w:tcW w:w="2268" w:type="dxa"/>
          </w:tcPr>
          <w:p w14:paraId="5B76AF95" w14:textId="77777777" w:rsidR="00657FA7" w:rsidRPr="00130051" w:rsidRDefault="00657FA7" w:rsidP="001300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Laius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(mm)</w:t>
            </w:r>
          </w:p>
          <w:p w14:paraId="04C9EE4F" w14:textId="47BA6133" w:rsidR="00657FA7" w:rsidRPr="00130051" w:rsidRDefault="00657FA7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(EN 1848-2)</w:t>
            </w:r>
          </w:p>
        </w:tc>
        <w:tc>
          <w:tcPr>
            <w:tcW w:w="2268" w:type="dxa"/>
          </w:tcPr>
          <w:p w14:paraId="12625B73" w14:textId="16146CD1" w:rsidR="00657FA7" w:rsidRPr="00130051" w:rsidRDefault="00657FA7" w:rsidP="0013005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Pikkus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(m)</w:t>
            </w: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*)</w:t>
            </w:r>
          </w:p>
          <w:p w14:paraId="51C7F1DD" w14:textId="63B56D85" w:rsidR="00657FA7" w:rsidRPr="00130051" w:rsidRDefault="00657FA7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(EN 1848-2)</w:t>
            </w:r>
          </w:p>
        </w:tc>
        <w:tc>
          <w:tcPr>
            <w:tcW w:w="2126" w:type="dxa"/>
          </w:tcPr>
          <w:p w14:paraId="7E9688B8" w14:textId="4D22501E" w:rsidR="00657FA7" w:rsidRPr="00130051" w:rsidRDefault="00657FA7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Kogus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(m</w:t>
            </w:r>
            <w:r w:rsidRPr="0013005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2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="00657FA7" w:rsidRPr="006165D5" w14:paraId="5C16080C" w14:textId="77777777" w:rsidTr="00657FA7">
        <w:trPr>
          <w:trHeight w:val="343"/>
        </w:trPr>
        <w:tc>
          <w:tcPr>
            <w:tcW w:w="2405" w:type="dxa"/>
          </w:tcPr>
          <w:p w14:paraId="356E820F" w14:textId="5B3CCA51" w:rsidR="00657FA7" w:rsidRPr="004D7D00" w:rsidRDefault="00657FA7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D00">
              <w:rPr>
                <w:rFonts w:asciiTheme="majorHAnsi" w:hAnsiTheme="majorHAnsi" w:cstheme="majorHAnsi"/>
                <w:sz w:val="24"/>
                <w:szCs w:val="24"/>
              </w:rPr>
              <w:t>1.50 (-0.07; +0.15)</w:t>
            </w:r>
          </w:p>
        </w:tc>
        <w:tc>
          <w:tcPr>
            <w:tcW w:w="2268" w:type="dxa"/>
          </w:tcPr>
          <w:p w14:paraId="6B8052D6" w14:textId="0829D7EF" w:rsidR="00657FA7" w:rsidRPr="004D7D00" w:rsidRDefault="00657FA7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D00">
              <w:rPr>
                <w:rFonts w:asciiTheme="majorHAnsi" w:hAnsiTheme="majorHAnsi" w:cstheme="majorHAnsi"/>
                <w:sz w:val="24"/>
                <w:szCs w:val="24"/>
              </w:rPr>
              <w:t>1300 (-6; +13)</w:t>
            </w:r>
          </w:p>
        </w:tc>
        <w:tc>
          <w:tcPr>
            <w:tcW w:w="2268" w:type="dxa"/>
          </w:tcPr>
          <w:p w14:paraId="34F6D055" w14:textId="11E4DF6F" w:rsidR="00657FA7" w:rsidRPr="004D7D00" w:rsidRDefault="00657FA7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D00">
              <w:rPr>
                <w:rFonts w:asciiTheme="majorHAnsi" w:hAnsiTheme="majorHAnsi" w:cstheme="majorHAnsi"/>
                <w:sz w:val="24"/>
                <w:szCs w:val="24"/>
              </w:rPr>
              <w:t>20 (-0; +1)</w:t>
            </w:r>
          </w:p>
        </w:tc>
        <w:tc>
          <w:tcPr>
            <w:tcW w:w="2126" w:type="dxa"/>
          </w:tcPr>
          <w:p w14:paraId="7BA318A1" w14:textId="3D2808FA" w:rsidR="00657FA7" w:rsidRPr="004D7D00" w:rsidRDefault="004D7D00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D00">
              <w:rPr>
                <w:rFonts w:asciiTheme="majorHAnsi" w:hAnsiTheme="majorHAnsi" w:cstheme="majorHAnsi"/>
                <w:sz w:val="24"/>
                <w:szCs w:val="24"/>
              </w:rPr>
              <w:t>26</w:t>
            </w:r>
          </w:p>
        </w:tc>
      </w:tr>
      <w:tr w:rsidR="004D7D00" w:rsidRPr="006165D5" w14:paraId="192CE9AB" w14:textId="77777777" w:rsidTr="00657FA7">
        <w:trPr>
          <w:trHeight w:val="343"/>
        </w:trPr>
        <w:tc>
          <w:tcPr>
            <w:tcW w:w="2405" w:type="dxa"/>
          </w:tcPr>
          <w:p w14:paraId="7823E0EB" w14:textId="462A5BD1" w:rsidR="004D7D00" w:rsidRPr="004D7D00" w:rsidRDefault="004D7D00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D00">
              <w:rPr>
                <w:rFonts w:asciiTheme="majorHAnsi" w:hAnsiTheme="majorHAnsi" w:cstheme="majorHAnsi"/>
                <w:sz w:val="24"/>
                <w:szCs w:val="24"/>
              </w:rPr>
              <w:t>1.80 (-0.09; +0.18)</w:t>
            </w:r>
          </w:p>
        </w:tc>
        <w:tc>
          <w:tcPr>
            <w:tcW w:w="2268" w:type="dxa"/>
          </w:tcPr>
          <w:p w14:paraId="13789FD2" w14:textId="0628754D" w:rsidR="004D7D00" w:rsidRPr="004D7D00" w:rsidRDefault="004D7D00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D00">
              <w:rPr>
                <w:rFonts w:asciiTheme="majorHAnsi" w:hAnsiTheme="majorHAnsi" w:cstheme="majorHAnsi"/>
                <w:sz w:val="24"/>
                <w:szCs w:val="24"/>
              </w:rPr>
              <w:t>1200 (-6; +12)</w:t>
            </w:r>
          </w:p>
        </w:tc>
        <w:tc>
          <w:tcPr>
            <w:tcW w:w="2268" w:type="dxa"/>
          </w:tcPr>
          <w:p w14:paraId="1597E5ED" w14:textId="6FFD74AB" w:rsidR="004D7D00" w:rsidRPr="004D7D00" w:rsidRDefault="004D7D00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D00">
              <w:rPr>
                <w:rFonts w:asciiTheme="majorHAnsi" w:hAnsiTheme="majorHAnsi" w:cstheme="majorHAnsi"/>
                <w:sz w:val="24"/>
                <w:szCs w:val="24"/>
              </w:rPr>
              <w:t>15 (-0; +0.7)</w:t>
            </w:r>
          </w:p>
        </w:tc>
        <w:tc>
          <w:tcPr>
            <w:tcW w:w="2126" w:type="dxa"/>
          </w:tcPr>
          <w:p w14:paraId="7F5C7622" w14:textId="4A468FC4" w:rsidR="004D7D00" w:rsidRPr="004D7D00" w:rsidRDefault="004D7D00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D00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</w:tr>
      <w:tr w:rsidR="004D7D00" w:rsidRPr="006165D5" w14:paraId="421ED98F" w14:textId="77777777" w:rsidTr="00657FA7">
        <w:trPr>
          <w:trHeight w:val="343"/>
        </w:trPr>
        <w:tc>
          <w:tcPr>
            <w:tcW w:w="2405" w:type="dxa"/>
          </w:tcPr>
          <w:p w14:paraId="2AC1C85E" w14:textId="1E292A04" w:rsidR="004D7D00" w:rsidRPr="004D7D00" w:rsidRDefault="004D7D00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D00">
              <w:rPr>
                <w:rFonts w:asciiTheme="majorHAnsi" w:hAnsiTheme="majorHAnsi" w:cstheme="majorHAnsi"/>
                <w:sz w:val="24"/>
                <w:szCs w:val="24"/>
              </w:rPr>
              <w:t>2.00 (-0.10; +0.20)</w:t>
            </w:r>
          </w:p>
        </w:tc>
        <w:tc>
          <w:tcPr>
            <w:tcW w:w="2268" w:type="dxa"/>
          </w:tcPr>
          <w:p w14:paraId="67308CC0" w14:textId="63C23BAA" w:rsidR="004D7D00" w:rsidRPr="004D7D00" w:rsidRDefault="004D7D00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D00">
              <w:rPr>
                <w:rFonts w:asciiTheme="majorHAnsi" w:hAnsiTheme="majorHAnsi" w:cstheme="majorHAnsi"/>
                <w:sz w:val="24"/>
                <w:szCs w:val="24"/>
              </w:rPr>
              <w:t>1200 (-6; +12)</w:t>
            </w:r>
          </w:p>
        </w:tc>
        <w:tc>
          <w:tcPr>
            <w:tcW w:w="2268" w:type="dxa"/>
          </w:tcPr>
          <w:p w14:paraId="4C9480FC" w14:textId="123A2B55" w:rsidR="004D7D00" w:rsidRPr="004D7D00" w:rsidRDefault="004D7D00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D00">
              <w:rPr>
                <w:rFonts w:asciiTheme="majorHAnsi" w:hAnsiTheme="majorHAnsi" w:cstheme="majorHAnsi"/>
                <w:sz w:val="24"/>
                <w:szCs w:val="24"/>
              </w:rPr>
              <w:t>15 (-0; +0.7)</w:t>
            </w:r>
          </w:p>
        </w:tc>
        <w:tc>
          <w:tcPr>
            <w:tcW w:w="2126" w:type="dxa"/>
          </w:tcPr>
          <w:p w14:paraId="78251836" w14:textId="1259F11A" w:rsidR="004D7D00" w:rsidRPr="004D7D00" w:rsidRDefault="004D7D00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D00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</w:tr>
      <w:tr w:rsidR="004D7D00" w:rsidRPr="006165D5" w14:paraId="2E9D38C2" w14:textId="77777777" w:rsidTr="00657FA7">
        <w:trPr>
          <w:trHeight w:val="343"/>
        </w:trPr>
        <w:tc>
          <w:tcPr>
            <w:tcW w:w="2405" w:type="dxa"/>
          </w:tcPr>
          <w:p w14:paraId="11CB63C7" w14:textId="5BC16798" w:rsidR="004D7D00" w:rsidRPr="004D7D00" w:rsidRDefault="004D7D00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D00">
              <w:rPr>
                <w:rFonts w:asciiTheme="majorHAnsi" w:hAnsiTheme="majorHAnsi" w:cstheme="majorHAnsi"/>
                <w:sz w:val="24"/>
                <w:szCs w:val="24"/>
              </w:rPr>
              <w:t>2.00 (-0.10; +0.20)</w:t>
            </w:r>
          </w:p>
        </w:tc>
        <w:tc>
          <w:tcPr>
            <w:tcW w:w="2268" w:type="dxa"/>
          </w:tcPr>
          <w:p w14:paraId="42BF8A8E" w14:textId="7BF43C82" w:rsidR="004D7D00" w:rsidRPr="004D7D00" w:rsidRDefault="004D7D00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D00">
              <w:rPr>
                <w:rFonts w:asciiTheme="majorHAnsi" w:hAnsiTheme="majorHAnsi" w:cstheme="majorHAnsi"/>
                <w:sz w:val="24"/>
                <w:szCs w:val="24"/>
              </w:rPr>
              <w:t>120 (-2; +4)</w:t>
            </w:r>
          </w:p>
        </w:tc>
        <w:tc>
          <w:tcPr>
            <w:tcW w:w="2268" w:type="dxa"/>
          </w:tcPr>
          <w:p w14:paraId="49334B71" w14:textId="250C293A" w:rsidR="004D7D00" w:rsidRPr="004D7D00" w:rsidRDefault="004D7D00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D00">
              <w:rPr>
                <w:rFonts w:asciiTheme="majorHAnsi" w:hAnsiTheme="majorHAnsi" w:cstheme="majorHAnsi"/>
                <w:sz w:val="24"/>
                <w:szCs w:val="24"/>
              </w:rPr>
              <w:t>35 (-0; +1.7)</w:t>
            </w:r>
          </w:p>
        </w:tc>
        <w:tc>
          <w:tcPr>
            <w:tcW w:w="2126" w:type="dxa"/>
          </w:tcPr>
          <w:p w14:paraId="4FE2106E" w14:textId="58AF669C" w:rsidR="004D7D00" w:rsidRPr="004D7D00" w:rsidRDefault="004D7D00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D00">
              <w:rPr>
                <w:rFonts w:asciiTheme="majorHAnsi" w:hAnsiTheme="majorHAnsi" w:cstheme="majorHAnsi"/>
                <w:sz w:val="24"/>
                <w:szCs w:val="24"/>
              </w:rPr>
              <w:t>4.2</w:t>
            </w:r>
          </w:p>
        </w:tc>
      </w:tr>
    </w:tbl>
    <w:p w14:paraId="56A64AD2" w14:textId="2B828BF0" w:rsidR="005C5A5B" w:rsidRPr="006165D5" w:rsidRDefault="005C5A5B" w:rsidP="00DB25F0">
      <w:pPr>
        <w:rPr>
          <w:rFonts w:asciiTheme="majorHAnsi" w:hAnsiTheme="majorHAnsi" w:cstheme="majorHAnsi"/>
          <w:color w:val="222222"/>
          <w:shd w:val="clear" w:color="auto" w:fill="F8F9FA"/>
        </w:rPr>
      </w:pPr>
    </w:p>
    <w:p w14:paraId="14E458FE" w14:textId="77777777" w:rsidR="004D7D00" w:rsidRDefault="004D7D00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2CCD03E5" w14:textId="77777777" w:rsidR="004D7D00" w:rsidRDefault="004D7D00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0D48315F" w14:textId="1736CFC2" w:rsidR="009C5CFA" w:rsidRPr="00130051" w:rsidRDefault="009C5CFA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lastRenderedPageBreak/>
        <w:t>VÄRV</w:t>
      </w:r>
      <w:r w:rsidR="004B7311" w:rsidRPr="00130051"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130051">
        <w:rPr>
          <w:rFonts w:asciiTheme="majorHAnsi" w:hAnsiTheme="majorHAnsi" w:cstheme="majorHAnsi"/>
          <w:b/>
          <w:bCs/>
          <w:sz w:val="32"/>
          <w:szCs w:val="32"/>
        </w:rPr>
        <w:t>D</w:t>
      </w:r>
    </w:p>
    <w:p w14:paraId="23D32FC5" w14:textId="10CDF4E7" w:rsidR="00604341" w:rsidRPr="00130051" w:rsidRDefault="00604341" w:rsidP="00130051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>FATRAFOL</w:t>
      </w:r>
      <w:r w:rsidR="002C2A90"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4D7D00">
        <w:rPr>
          <w:rFonts w:asciiTheme="majorHAnsi" w:hAnsiTheme="majorHAnsi" w:cstheme="majorHAnsi"/>
          <w:sz w:val="24"/>
          <w:szCs w:val="24"/>
        </w:rPr>
        <w:t>804</w:t>
      </w:r>
      <w:r w:rsidR="006905B1"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601CB6" w:rsidRPr="00130051">
        <w:rPr>
          <w:rFonts w:asciiTheme="majorHAnsi" w:hAnsiTheme="majorHAnsi" w:cstheme="majorHAnsi"/>
          <w:sz w:val="24"/>
          <w:szCs w:val="24"/>
        </w:rPr>
        <w:t xml:space="preserve">toodetakse </w:t>
      </w:r>
      <w:r w:rsidR="004D7D00">
        <w:rPr>
          <w:rFonts w:asciiTheme="majorHAnsi" w:hAnsiTheme="majorHAnsi" w:cstheme="majorHAnsi"/>
          <w:sz w:val="24"/>
          <w:szCs w:val="24"/>
        </w:rPr>
        <w:t xml:space="preserve">seitsmes </w:t>
      </w:r>
      <w:r w:rsidR="00601CB6" w:rsidRPr="00130051">
        <w:rPr>
          <w:rFonts w:asciiTheme="majorHAnsi" w:hAnsiTheme="majorHAnsi" w:cstheme="majorHAnsi"/>
          <w:sz w:val="24"/>
          <w:szCs w:val="24"/>
        </w:rPr>
        <w:t>põhitoonis mille pealmine</w:t>
      </w:r>
      <w:r w:rsidR="00CB4CDC" w:rsidRPr="00130051">
        <w:rPr>
          <w:rFonts w:asciiTheme="majorHAnsi" w:hAnsiTheme="majorHAnsi" w:cstheme="majorHAnsi"/>
          <w:sz w:val="24"/>
          <w:szCs w:val="24"/>
        </w:rPr>
        <w:t xml:space="preserve"> ( välimine )</w:t>
      </w:r>
      <w:r w:rsidR="00601CB6" w:rsidRPr="00130051">
        <w:rPr>
          <w:rFonts w:asciiTheme="majorHAnsi" w:hAnsiTheme="majorHAnsi" w:cstheme="majorHAnsi"/>
          <w:sz w:val="24"/>
          <w:szCs w:val="24"/>
        </w:rPr>
        <w:t xml:space="preserve"> kiht </w:t>
      </w:r>
      <w:r w:rsidR="00CB4CDC" w:rsidRPr="00130051">
        <w:rPr>
          <w:rFonts w:asciiTheme="majorHAnsi" w:hAnsiTheme="majorHAnsi" w:cstheme="majorHAnsi"/>
          <w:sz w:val="24"/>
          <w:szCs w:val="24"/>
        </w:rPr>
        <w:t xml:space="preserve">on </w:t>
      </w:r>
      <w:r w:rsidR="004D7D00">
        <w:rPr>
          <w:rFonts w:asciiTheme="majorHAnsi" w:hAnsiTheme="majorHAnsi" w:cstheme="majorHAnsi"/>
          <w:sz w:val="24"/>
          <w:szCs w:val="24"/>
        </w:rPr>
        <w:t>helehall</w:t>
      </w:r>
      <w:r w:rsidR="00CB4CDC" w:rsidRPr="00130051">
        <w:rPr>
          <w:rFonts w:asciiTheme="majorHAnsi" w:hAnsiTheme="majorHAnsi" w:cstheme="majorHAnsi"/>
          <w:sz w:val="24"/>
          <w:szCs w:val="24"/>
        </w:rPr>
        <w:t xml:space="preserve"> RAL</w:t>
      </w:r>
      <w:r w:rsidR="00FC0328"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CB4CDC" w:rsidRPr="00130051">
        <w:rPr>
          <w:rFonts w:asciiTheme="majorHAnsi" w:hAnsiTheme="majorHAnsi" w:cstheme="majorHAnsi"/>
          <w:sz w:val="24"/>
          <w:szCs w:val="24"/>
        </w:rPr>
        <w:t>7040,</w:t>
      </w:r>
      <w:r w:rsidR="004D7D00">
        <w:rPr>
          <w:rFonts w:asciiTheme="majorHAnsi" w:hAnsiTheme="majorHAnsi" w:cstheme="majorHAnsi"/>
          <w:sz w:val="24"/>
          <w:szCs w:val="24"/>
        </w:rPr>
        <w:t xml:space="preserve"> tumehall </w:t>
      </w:r>
      <w:r w:rsidR="00FC0328" w:rsidRPr="00130051">
        <w:rPr>
          <w:rFonts w:asciiTheme="majorHAnsi" w:hAnsiTheme="majorHAnsi" w:cstheme="majorHAnsi"/>
          <w:sz w:val="24"/>
          <w:szCs w:val="24"/>
        </w:rPr>
        <w:t>RAL 7012</w:t>
      </w:r>
      <w:r w:rsidR="004D7D00">
        <w:rPr>
          <w:rFonts w:asciiTheme="majorHAnsi" w:hAnsiTheme="majorHAnsi" w:cstheme="majorHAnsi"/>
          <w:sz w:val="24"/>
          <w:szCs w:val="24"/>
        </w:rPr>
        <w:t>, punane RAL 3016, sinine RAL 5015, valge RAL 9010, pruun RAL 8004 ning hallikas valge RAL 7047.</w:t>
      </w:r>
    </w:p>
    <w:p w14:paraId="42C93514" w14:textId="77777777" w:rsidR="00742656" w:rsidRDefault="00742656" w:rsidP="00742656">
      <w:pPr>
        <w:pBdr>
          <w:top w:val="single" w:sz="4" w:space="1" w:color="auto"/>
        </w:pBdr>
        <w:rPr>
          <w:rFonts w:asciiTheme="majorHAnsi" w:hAnsiTheme="majorHAnsi" w:cstheme="majorHAnsi"/>
          <w:color w:val="222222"/>
          <w:sz w:val="28"/>
          <w:szCs w:val="28"/>
          <w:shd w:val="clear" w:color="auto" w:fill="F8F9FA"/>
        </w:rPr>
      </w:pPr>
    </w:p>
    <w:p w14:paraId="75890816" w14:textId="46ED98E9" w:rsidR="00A57696" w:rsidRPr="00130051" w:rsidRDefault="00A57696" w:rsidP="00130051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130051">
        <w:rPr>
          <w:rFonts w:asciiTheme="majorHAnsi" w:hAnsiTheme="majorHAnsi" w:cstheme="majorHAnsi"/>
          <w:b/>
          <w:bCs/>
          <w:sz w:val="32"/>
          <w:szCs w:val="32"/>
        </w:rPr>
        <w:t xml:space="preserve">PAKKIMINE, TRANSPORT, </w:t>
      </w:r>
      <w:r w:rsidR="0015157E" w:rsidRPr="00130051">
        <w:rPr>
          <w:rFonts w:asciiTheme="majorHAnsi" w:hAnsiTheme="majorHAnsi" w:cstheme="majorHAnsi"/>
          <w:b/>
          <w:bCs/>
          <w:sz w:val="32"/>
          <w:szCs w:val="32"/>
        </w:rPr>
        <w:t>LADUSTAMINE</w:t>
      </w:r>
      <w:bookmarkStart w:id="0" w:name="_GoBack"/>
      <w:bookmarkEnd w:id="0"/>
    </w:p>
    <w:p w14:paraId="64E8BD35" w14:textId="195AEFBE" w:rsidR="00582F9D" w:rsidRPr="00130051" w:rsidRDefault="0015157E" w:rsidP="00130051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>FATRAVOL 8</w:t>
      </w:r>
      <w:r w:rsidR="00936EBC">
        <w:rPr>
          <w:rFonts w:asciiTheme="majorHAnsi" w:hAnsiTheme="majorHAnsi" w:cstheme="majorHAnsi"/>
          <w:sz w:val="24"/>
          <w:szCs w:val="24"/>
        </w:rPr>
        <w:t>04</w:t>
      </w:r>
      <w:r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BD7F61" w:rsidRPr="00130051">
        <w:rPr>
          <w:rFonts w:asciiTheme="majorHAnsi" w:hAnsiTheme="majorHAnsi" w:cstheme="majorHAnsi"/>
          <w:sz w:val="24"/>
          <w:szCs w:val="24"/>
        </w:rPr>
        <w:t>on pakitud rullide</w:t>
      </w:r>
      <w:r w:rsidR="00304B97" w:rsidRPr="00130051">
        <w:rPr>
          <w:rFonts w:asciiTheme="majorHAnsi" w:hAnsiTheme="majorHAnsi" w:cstheme="majorHAnsi"/>
          <w:sz w:val="24"/>
          <w:szCs w:val="24"/>
        </w:rPr>
        <w:t>na</w:t>
      </w:r>
      <w:r w:rsidR="00BD7F61" w:rsidRPr="00130051">
        <w:rPr>
          <w:rFonts w:asciiTheme="majorHAnsi" w:hAnsiTheme="majorHAnsi" w:cstheme="majorHAnsi"/>
          <w:sz w:val="24"/>
          <w:szCs w:val="24"/>
        </w:rPr>
        <w:t xml:space="preserve">, mis on laotatud </w:t>
      </w:r>
      <w:r w:rsidR="00D659DA" w:rsidRPr="00130051">
        <w:rPr>
          <w:rFonts w:asciiTheme="majorHAnsi" w:hAnsiTheme="majorHAnsi" w:cstheme="majorHAnsi"/>
          <w:sz w:val="24"/>
          <w:szCs w:val="24"/>
        </w:rPr>
        <w:t xml:space="preserve">puidust alustele </w:t>
      </w:r>
      <w:r w:rsidR="00EE5E62" w:rsidRPr="00130051">
        <w:rPr>
          <w:rFonts w:asciiTheme="majorHAnsi" w:hAnsiTheme="majorHAnsi" w:cstheme="majorHAnsi"/>
          <w:sz w:val="24"/>
          <w:szCs w:val="24"/>
        </w:rPr>
        <w:t>ja</w:t>
      </w:r>
      <w:r w:rsidR="00D659DA" w:rsidRPr="00130051">
        <w:rPr>
          <w:rFonts w:asciiTheme="majorHAnsi" w:hAnsiTheme="majorHAnsi" w:cstheme="majorHAnsi"/>
          <w:sz w:val="24"/>
          <w:szCs w:val="24"/>
        </w:rPr>
        <w:t xml:space="preserve"> fikseeritud pakkimislindiga. FATRAFOL </w:t>
      </w:r>
      <w:r w:rsidR="005C2E23" w:rsidRPr="00130051">
        <w:rPr>
          <w:rFonts w:asciiTheme="majorHAnsi" w:hAnsiTheme="majorHAnsi" w:cstheme="majorHAnsi"/>
          <w:sz w:val="24"/>
          <w:szCs w:val="24"/>
        </w:rPr>
        <w:t xml:space="preserve">810/V </w:t>
      </w:r>
      <w:r w:rsidR="00304B97" w:rsidRPr="00130051">
        <w:rPr>
          <w:rFonts w:asciiTheme="majorHAnsi" w:hAnsiTheme="majorHAnsi" w:cstheme="majorHAnsi"/>
          <w:sz w:val="24"/>
          <w:szCs w:val="24"/>
        </w:rPr>
        <w:t>tuleb</w:t>
      </w:r>
      <w:r w:rsidR="00D22E59" w:rsidRPr="00130051">
        <w:rPr>
          <w:rFonts w:asciiTheme="majorHAnsi" w:hAnsiTheme="majorHAnsi" w:cstheme="majorHAnsi"/>
          <w:sz w:val="24"/>
          <w:szCs w:val="24"/>
        </w:rPr>
        <w:t xml:space="preserve"> transporti</w:t>
      </w:r>
      <w:r w:rsidR="00304B97" w:rsidRPr="00130051">
        <w:rPr>
          <w:rFonts w:asciiTheme="majorHAnsi" w:hAnsiTheme="majorHAnsi" w:cstheme="majorHAnsi"/>
          <w:sz w:val="24"/>
          <w:szCs w:val="24"/>
        </w:rPr>
        <w:t>da</w:t>
      </w:r>
      <w:r w:rsidR="00D22E59"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0D0A9B" w:rsidRPr="00130051">
        <w:rPr>
          <w:rFonts w:asciiTheme="majorHAnsi" w:hAnsiTheme="majorHAnsi" w:cstheme="majorHAnsi"/>
          <w:sz w:val="24"/>
          <w:szCs w:val="24"/>
        </w:rPr>
        <w:t>transpordi nõudeid jä</w:t>
      </w:r>
      <w:r w:rsidR="00304B97" w:rsidRPr="00130051">
        <w:rPr>
          <w:rFonts w:asciiTheme="majorHAnsi" w:hAnsiTheme="majorHAnsi" w:cstheme="majorHAnsi"/>
          <w:sz w:val="24"/>
          <w:szCs w:val="24"/>
        </w:rPr>
        <w:t>r</w:t>
      </w:r>
      <w:r w:rsidR="000D0A9B" w:rsidRPr="00130051">
        <w:rPr>
          <w:rFonts w:asciiTheme="majorHAnsi" w:hAnsiTheme="majorHAnsi" w:cstheme="majorHAnsi"/>
          <w:sz w:val="24"/>
          <w:szCs w:val="24"/>
        </w:rPr>
        <w:t xml:space="preserve">gides </w:t>
      </w:r>
      <w:r w:rsidR="00AF109F" w:rsidRPr="00130051">
        <w:rPr>
          <w:rFonts w:asciiTheme="majorHAnsi" w:hAnsiTheme="majorHAnsi" w:cstheme="majorHAnsi"/>
          <w:sz w:val="24"/>
          <w:szCs w:val="24"/>
        </w:rPr>
        <w:t>st. suletuna.</w:t>
      </w:r>
    </w:p>
    <w:p w14:paraId="51F35C0C" w14:textId="77777777" w:rsidR="00747310" w:rsidRPr="00130051" w:rsidRDefault="00582F9D" w:rsidP="00130051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 xml:space="preserve">Ladustamine </w:t>
      </w:r>
      <w:r w:rsidR="00E55EE7" w:rsidRPr="00130051">
        <w:rPr>
          <w:rFonts w:asciiTheme="majorHAnsi" w:hAnsiTheme="majorHAnsi" w:cstheme="majorHAnsi"/>
          <w:sz w:val="24"/>
          <w:szCs w:val="24"/>
        </w:rPr>
        <w:t>-5</w:t>
      </w:r>
      <w:r w:rsidR="00E317F5" w:rsidRPr="00130051">
        <w:rPr>
          <w:rFonts w:asciiTheme="majorHAnsi" w:hAnsiTheme="majorHAnsi" w:cstheme="majorHAnsi"/>
          <w:sz w:val="24"/>
          <w:szCs w:val="24"/>
        </w:rPr>
        <w:t xml:space="preserve"> </w:t>
      </w:r>
      <w:r w:rsidR="00E55EE7" w:rsidRPr="00130051">
        <w:rPr>
          <w:rFonts w:asciiTheme="majorHAnsi" w:hAnsiTheme="majorHAnsi" w:cstheme="majorHAnsi"/>
          <w:sz w:val="24"/>
          <w:szCs w:val="24"/>
        </w:rPr>
        <w:t>°</w:t>
      </w:r>
      <w:r w:rsidR="00E317F5" w:rsidRPr="00130051">
        <w:rPr>
          <w:rFonts w:asciiTheme="majorHAnsi" w:hAnsiTheme="majorHAnsi" w:cstheme="majorHAnsi"/>
          <w:sz w:val="24"/>
          <w:szCs w:val="24"/>
        </w:rPr>
        <w:t>C kuni +30 °C</w:t>
      </w:r>
    </w:p>
    <w:p w14:paraId="589FC8DB" w14:textId="5F63A3DC" w:rsidR="002D492A" w:rsidRPr="00130051" w:rsidRDefault="00747310" w:rsidP="00130051">
      <w:pPr>
        <w:jc w:val="both"/>
        <w:rPr>
          <w:rFonts w:asciiTheme="majorHAnsi" w:hAnsiTheme="majorHAnsi" w:cstheme="majorHAnsi"/>
          <w:sz w:val="24"/>
          <w:szCs w:val="24"/>
        </w:rPr>
      </w:pPr>
      <w:r w:rsidRPr="00130051">
        <w:rPr>
          <w:rFonts w:asciiTheme="majorHAnsi" w:hAnsiTheme="majorHAnsi" w:cstheme="majorHAnsi"/>
          <w:sz w:val="24"/>
          <w:szCs w:val="24"/>
        </w:rPr>
        <w:t xml:space="preserve">Soovtuslik on hoida ilmastikukindlas kohas varjatuna </w:t>
      </w:r>
      <w:r w:rsidR="00044A42" w:rsidRPr="00130051">
        <w:rPr>
          <w:rFonts w:asciiTheme="majorHAnsi" w:hAnsiTheme="majorHAnsi" w:cstheme="majorHAnsi"/>
          <w:sz w:val="24"/>
          <w:szCs w:val="24"/>
        </w:rPr>
        <w:t>kuni vajamineva hetkeni.</w:t>
      </w:r>
      <w:r w:rsidR="00E317F5" w:rsidRPr="0013005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8D8EEEB" w14:textId="737D659E" w:rsidR="006165D5" w:rsidRDefault="006165D5" w:rsidP="002D492A">
      <w:pPr>
        <w:pBdr>
          <w:top w:val="single" w:sz="4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2CB051B7" w14:textId="7390ECD7" w:rsidR="0070757D" w:rsidRPr="00E92C1A" w:rsidRDefault="0070757D" w:rsidP="002D492A">
      <w:pPr>
        <w:pBdr>
          <w:top w:val="single" w:sz="4" w:space="1" w:color="auto"/>
        </w:pBdr>
        <w:rPr>
          <w:rFonts w:asciiTheme="majorHAnsi" w:hAnsiTheme="majorHAnsi" w:cstheme="majorHAnsi"/>
          <w:b/>
          <w:bCs/>
          <w:sz w:val="32"/>
          <w:szCs w:val="32"/>
        </w:rPr>
      </w:pPr>
      <w:r w:rsidRPr="00E92C1A">
        <w:rPr>
          <w:rFonts w:asciiTheme="majorHAnsi" w:hAnsiTheme="majorHAnsi" w:cstheme="majorHAnsi"/>
          <w:b/>
          <w:bCs/>
          <w:sz w:val="32"/>
          <w:szCs w:val="32"/>
        </w:rPr>
        <w:t>TEHNILISED PARAMEETRID</w:t>
      </w:r>
    </w:p>
    <w:tbl>
      <w:tblPr>
        <w:tblStyle w:val="Kontuurtabel"/>
        <w:tblW w:w="10777" w:type="dxa"/>
        <w:tblInd w:w="-854" w:type="dxa"/>
        <w:tblLook w:val="04A0" w:firstRow="1" w:lastRow="0" w:firstColumn="1" w:lastColumn="0" w:noHBand="0" w:noVBand="1"/>
      </w:tblPr>
      <w:tblGrid>
        <w:gridCol w:w="3259"/>
        <w:gridCol w:w="1701"/>
        <w:gridCol w:w="1755"/>
        <w:gridCol w:w="2031"/>
        <w:gridCol w:w="2031"/>
      </w:tblGrid>
      <w:tr w:rsidR="00443025" w:rsidRPr="006165D5" w14:paraId="3F54EDED" w14:textId="77777777" w:rsidTr="00936EBC">
        <w:trPr>
          <w:trHeight w:val="392"/>
        </w:trPr>
        <w:tc>
          <w:tcPr>
            <w:tcW w:w="3259" w:type="dxa"/>
            <w:vMerge w:val="restart"/>
          </w:tcPr>
          <w:p w14:paraId="64C9C4BC" w14:textId="2595CC52" w:rsidR="00443025" w:rsidRPr="00130051" w:rsidRDefault="00443025" w:rsidP="0013005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ISELOOMUST</w:t>
            </w:r>
            <w:r w:rsidR="00130051"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US</w:t>
            </w:r>
          </w:p>
        </w:tc>
        <w:tc>
          <w:tcPr>
            <w:tcW w:w="1701" w:type="dxa"/>
            <w:vMerge w:val="restart"/>
          </w:tcPr>
          <w:p w14:paraId="2B8D3E1C" w14:textId="7ECC1E35" w:rsidR="00443025" w:rsidRPr="00130051" w:rsidRDefault="00443025" w:rsidP="0013005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5817" w:type="dxa"/>
            <w:gridSpan w:val="3"/>
          </w:tcPr>
          <w:p w14:paraId="49C25573" w14:textId="17FF123F" w:rsidR="00443025" w:rsidRPr="00130051" w:rsidRDefault="00443025" w:rsidP="0013005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Toote paksus (mm)</w:t>
            </w:r>
          </w:p>
        </w:tc>
      </w:tr>
      <w:tr w:rsidR="00936EBC" w:rsidRPr="006165D5" w14:paraId="23F1E107" w14:textId="77777777" w:rsidTr="00936EBC">
        <w:trPr>
          <w:trHeight w:val="343"/>
        </w:trPr>
        <w:tc>
          <w:tcPr>
            <w:tcW w:w="3259" w:type="dxa"/>
            <w:vMerge/>
          </w:tcPr>
          <w:p w14:paraId="38386C13" w14:textId="31D03B50" w:rsidR="00936EBC" w:rsidRPr="00130051" w:rsidRDefault="00936EBC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96D99C" w14:textId="7F3C8D9A" w:rsidR="00936EBC" w:rsidRPr="00130051" w:rsidRDefault="00936EBC" w:rsidP="0013005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A60F016" w14:textId="6E7A6564" w:rsidR="00936EBC" w:rsidRPr="00130051" w:rsidRDefault="00936EBC" w:rsidP="002D49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 mm</w:t>
            </w:r>
          </w:p>
        </w:tc>
        <w:tc>
          <w:tcPr>
            <w:tcW w:w="2031" w:type="dxa"/>
          </w:tcPr>
          <w:p w14:paraId="20F5DC88" w14:textId="47B3384C" w:rsidR="00936EBC" w:rsidRPr="00130051" w:rsidRDefault="00936EBC" w:rsidP="002D49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1.80mm </w:t>
            </w:r>
          </w:p>
        </w:tc>
        <w:tc>
          <w:tcPr>
            <w:tcW w:w="2031" w:type="dxa"/>
          </w:tcPr>
          <w:p w14:paraId="5DEE8F07" w14:textId="655E0B51" w:rsidR="00936EBC" w:rsidRPr="00130051" w:rsidRDefault="00936EBC" w:rsidP="002D492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1.8</w:t>
            </w:r>
            <w:r w:rsidRPr="0013005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 mm</w:t>
            </w:r>
          </w:p>
        </w:tc>
      </w:tr>
      <w:tr w:rsidR="00936EBC" w:rsidRPr="006165D5" w14:paraId="3EA4BA70" w14:textId="77777777" w:rsidTr="00936EBC">
        <w:trPr>
          <w:trHeight w:val="264"/>
        </w:trPr>
        <w:tc>
          <w:tcPr>
            <w:tcW w:w="3259" w:type="dxa"/>
            <w:vAlign w:val="center"/>
          </w:tcPr>
          <w:p w14:paraId="11528916" w14:textId="47B245FE" w:rsidR="00936EBC" w:rsidRPr="00130051" w:rsidRDefault="00936EBC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Nähtavad defektid</w:t>
            </w:r>
          </w:p>
        </w:tc>
        <w:tc>
          <w:tcPr>
            <w:tcW w:w="1701" w:type="dxa"/>
            <w:vAlign w:val="center"/>
          </w:tcPr>
          <w:p w14:paraId="2661C5AB" w14:textId="4C7F4DA0" w:rsidR="00936EBC" w:rsidRPr="00130051" w:rsidRDefault="00936EBC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1850-2</w:t>
            </w:r>
          </w:p>
        </w:tc>
        <w:tc>
          <w:tcPr>
            <w:tcW w:w="5817" w:type="dxa"/>
            <w:gridSpan w:val="3"/>
            <w:vAlign w:val="center"/>
          </w:tcPr>
          <w:p w14:paraId="3A1B269A" w14:textId="5F6B3203" w:rsidR="00936EBC" w:rsidRPr="00130051" w:rsidRDefault="00936EBC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</w:t>
            </w:r>
          </w:p>
        </w:tc>
      </w:tr>
      <w:tr w:rsidR="008B0276" w:rsidRPr="006165D5" w14:paraId="48B0FC36" w14:textId="77777777" w:rsidTr="00936EBC">
        <w:trPr>
          <w:trHeight w:val="296"/>
        </w:trPr>
        <w:tc>
          <w:tcPr>
            <w:tcW w:w="3259" w:type="dxa"/>
            <w:vAlign w:val="center"/>
          </w:tcPr>
          <w:p w14:paraId="50912205" w14:textId="5C52D43C" w:rsidR="008B0276" w:rsidRPr="00130051" w:rsidRDefault="006C7E2D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Sirgus</w:t>
            </w:r>
          </w:p>
        </w:tc>
        <w:tc>
          <w:tcPr>
            <w:tcW w:w="1701" w:type="dxa"/>
            <w:vAlign w:val="center"/>
          </w:tcPr>
          <w:p w14:paraId="6AD2F0A8" w14:textId="4AD1E132" w:rsidR="008B0276" w:rsidRPr="00130051" w:rsidRDefault="008B0276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1848-2</w:t>
            </w:r>
          </w:p>
        </w:tc>
        <w:tc>
          <w:tcPr>
            <w:tcW w:w="5817" w:type="dxa"/>
            <w:gridSpan w:val="3"/>
            <w:vAlign w:val="center"/>
          </w:tcPr>
          <w:p w14:paraId="286513B0" w14:textId="1AD548AE" w:rsidR="008B0276" w:rsidRPr="00130051" w:rsidRDefault="008B0276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≤ 50 mm</w:t>
            </w:r>
          </w:p>
        </w:tc>
      </w:tr>
      <w:tr w:rsidR="008B0276" w:rsidRPr="006165D5" w14:paraId="26313C3D" w14:textId="77777777" w:rsidTr="00936EBC">
        <w:trPr>
          <w:trHeight w:val="296"/>
        </w:trPr>
        <w:tc>
          <w:tcPr>
            <w:tcW w:w="3259" w:type="dxa"/>
            <w:vAlign w:val="center"/>
          </w:tcPr>
          <w:p w14:paraId="48C88313" w14:textId="1254D94A" w:rsidR="008B0276" w:rsidRPr="00130051" w:rsidRDefault="00950DD3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Tasasus</w:t>
            </w:r>
          </w:p>
        </w:tc>
        <w:tc>
          <w:tcPr>
            <w:tcW w:w="1701" w:type="dxa"/>
            <w:vAlign w:val="center"/>
          </w:tcPr>
          <w:p w14:paraId="4F59597A" w14:textId="70B90E7B" w:rsidR="008B0276" w:rsidRPr="00130051" w:rsidRDefault="008B0276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1848-2</w:t>
            </w:r>
          </w:p>
        </w:tc>
        <w:tc>
          <w:tcPr>
            <w:tcW w:w="5817" w:type="dxa"/>
            <w:gridSpan w:val="3"/>
            <w:vAlign w:val="center"/>
          </w:tcPr>
          <w:p w14:paraId="2633A442" w14:textId="351E72E9" w:rsidR="008B0276" w:rsidRPr="00130051" w:rsidRDefault="008B0276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≤ 10 mm</w:t>
            </w:r>
          </w:p>
        </w:tc>
      </w:tr>
      <w:tr w:rsidR="008B0276" w:rsidRPr="006165D5" w14:paraId="44CADEDF" w14:textId="77777777" w:rsidTr="00936EBC">
        <w:trPr>
          <w:trHeight w:val="296"/>
        </w:trPr>
        <w:tc>
          <w:tcPr>
            <w:tcW w:w="3259" w:type="dxa"/>
            <w:vAlign w:val="center"/>
          </w:tcPr>
          <w:p w14:paraId="49E0B5D8" w14:textId="0E65D4A1" w:rsidR="008B0276" w:rsidRPr="00130051" w:rsidRDefault="00AB72D8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Mõõtmete stabiilsus</w:t>
            </w:r>
          </w:p>
        </w:tc>
        <w:tc>
          <w:tcPr>
            <w:tcW w:w="1701" w:type="dxa"/>
            <w:vAlign w:val="center"/>
          </w:tcPr>
          <w:p w14:paraId="4CACF676" w14:textId="066D844A" w:rsidR="008B0276" w:rsidRPr="00130051" w:rsidRDefault="008B0276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1107-2</w:t>
            </w:r>
          </w:p>
        </w:tc>
        <w:tc>
          <w:tcPr>
            <w:tcW w:w="5817" w:type="dxa"/>
            <w:gridSpan w:val="3"/>
            <w:vAlign w:val="center"/>
          </w:tcPr>
          <w:p w14:paraId="241E9871" w14:textId="49D966A9" w:rsidR="008B0276" w:rsidRPr="00130051" w:rsidRDefault="008B0276" w:rsidP="0013005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max. ± 0,</w:t>
            </w:r>
            <w:r w:rsidR="00936EBC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%</w:t>
            </w:r>
          </w:p>
        </w:tc>
      </w:tr>
      <w:tr w:rsidR="00936EBC" w:rsidRPr="006165D5" w14:paraId="30FB2B9A" w14:textId="77777777" w:rsidTr="00936EBC">
        <w:trPr>
          <w:trHeight w:val="296"/>
        </w:trPr>
        <w:tc>
          <w:tcPr>
            <w:tcW w:w="3259" w:type="dxa"/>
            <w:vAlign w:val="center"/>
          </w:tcPr>
          <w:p w14:paraId="35D4F737" w14:textId="4411A92F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Max.tõmbejõud</w:t>
            </w:r>
          </w:p>
        </w:tc>
        <w:tc>
          <w:tcPr>
            <w:tcW w:w="1701" w:type="dxa"/>
            <w:vMerge w:val="restart"/>
            <w:vAlign w:val="center"/>
          </w:tcPr>
          <w:p w14:paraId="758DDCE6" w14:textId="77777777" w:rsidR="00936EBC" w:rsidRPr="00130051" w:rsidRDefault="00936EBC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12311-2</w:t>
            </w:r>
          </w:p>
          <w:p w14:paraId="461CC987" w14:textId="00F48E1D" w:rsidR="00936EBC" w:rsidRPr="00130051" w:rsidRDefault="00936EBC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eetod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5817" w:type="dxa"/>
            <w:gridSpan w:val="3"/>
            <w:vAlign w:val="center"/>
          </w:tcPr>
          <w:p w14:paraId="7C10F104" w14:textId="2E2354BA" w:rsidR="00936EBC" w:rsidRPr="006165D5" w:rsidRDefault="00936EBC" w:rsidP="00936EB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≥ 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MPa</w:t>
            </w:r>
          </w:p>
        </w:tc>
      </w:tr>
      <w:tr w:rsidR="00E92C1A" w:rsidRPr="006165D5" w14:paraId="0006BFBD" w14:textId="77777777" w:rsidTr="00936EBC">
        <w:trPr>
          <w:trHeight w:val="312"/>
        </w:trPr>
        <w:tc>
          <w:tcPr>
            <w:tcW w:w="3259" w:type="dxa"/>
            <w:vAlign w:val="center"/>
          </w:tcPr>
          <w:p w14:paraId="2EC4843E" w14:textId="548AAA7C" w:rsidR="00E92C1A" w:rsidRPr="00130051" w:rsidRDefault="00E92C1A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Pikenemise max. tõmbejõud   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1" w:type="dxa"/>
            <w:vMerge/>
            <w:vAlign w:val="center"/>
          </w:tcPr>
          <w:p w14:paraId="44121B6F" w14:textId="77777777" w:rsidR="00E92C1A" w:rsidRPr="00130051" w:rsidRDefault="00E92C1A" w:rsidP="00E92C1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817" w:type="dxa"/>
            <w:gridSpan w:val="3"/>
            <w:vAlign w:val="center"/>
          </w:tcPr>
          <w:p w14:paraId="70978644" w14:textId="7C257045" w:rsidR="00E92C1A" w:rsidRPr="00130051" w:rsidRDefault="00E92C1A" w:rsidP="00936EB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≥ </w:t>
            </w:r>
            <w:r w:rsidR="00936EBC">
              <w:rPr>
                <w:rFonts w:asciiTheme="majorHAnsi" w:hAnsiTheme="majorHAnsi" w:cstheme="majorHAnsi"/>
                <w:sz w:val="24"/>
                <w:szCs w:val="24"/>
              </w:rPr>
              <w:t>220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%</w:t>
            </w:r>
          </w:p>
        </w:tc>
      </w:tr>
      <w:tr w:rsidR="00936EBC" w:rsidRPr="006165D5" w14:paraId="4C7E1092" w14:textId="77777777" w:rsidTr="00936EBC">
        <w:trPr>
          <w:trHeight w:val="296"/>
        </w:trPr>
        <w:tc>
          <w:tcPr>
            <w:tcW w:w="3259" w:type="dxa"/>
            <w:vAlign w:val="center"/>
          </w:tcPr>
          <w:p w14:paraId="01E68655" w14:textId="0954B45C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Rebenemiskindlus</w:t>
            </w:r>
          </w:p>
        </w:tc>
        <w:tc>
          <w:tcPr>
            <w:tcW w:w="1701" w:type="dxa"/>
            <w:vAlign w:val="center"/>
          </w:tcPr>
          <w:p w14:paraId="03BC2819" w14:textId="38E6BBC4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12310-2</w:t>
            </w:r>
          </w:p>
        </w:tc>
        <w:tc>
          <w:tcPr>
            <w:tcW w:w="1755" w:type="dxa"/>
            <w:vAlign w:val="center"/>
          </w:tcPr>
          <w:p w14:paraId="38EE6F68" w14:textId="77777777" w:rsidR="00936EBC" w:rsidRPr="006165D5" w:rsidRDefault="00936EBC" w:rsidP="00936EB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≥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00 N</w:t>
            </w:r>
          </w:p>
        </w:tc>
        <w:tc>
          <w:tcPr>
            <w:tcW w:w="2031" w:type="dxa"/>
            <w:vAlign w:val="center"/>
          </w:tcPr>
          <w:p w14:paraId="2E34C89E" w14:textId="5174ACDE" w:rsidR="00936EBC" w:rsidRPr="006165D5" w:rsidRDefault="00936EBC" w:rsidP="00936EB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≥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115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N</w:t>
            </w:r>
          </w:p>
        </w:tc>
        <w:tc>
          <w:tcPr>
            <w:tcW w:w="2031" w:type="dxa"/>
            <w:vAlign w:val="center"/>
          </w:tcPr>
          <w:p w14:paraId="7457199A" w14:textId="6C17515E" w:rsidR="00936EBC" w:rsidRPr="006165D5" w:rsidRDefault="00936EBC" w:rsidP="00936EB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≥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130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N</w:t>
            </w:r>
          </w:p>
        </w:tc>
      </w:tr>
      <w:tr w:rsidR="00936EBC" w:rsidRPr="006165D5" w14:paraId="24B21822" w14:textId="77777777" w:rsidTr="00936EBC">
        <w:trPr>
          <w:trHeight w:val="296"/>
        </w:trPr>
        <w:tc>
          <w:tcPr>
            <w:tcW w:w="3259" w:type="dxa"/>
            <w:vAlign w:val="center"/>
          </w:tcPr>
          <w:p w14:paraId="7859F48E" w14:textId="07816FA1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Kokkupandavus madalatel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emperatuuridel</w:t>
            </w:r>
          </w:p>
        </w:tc>
        <w:tc>
          <w:tcPr>
            <w:tcW w:w="1701" w:type="dxa"/>
            <w:vAlign w:val="center"/>
          </w:tcPr>
          <w:p w14:paraId="2E07E618" w14:textId="3BE7A8C6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EN-495-5</w:t>
            </w:r>
          </w:p>
        </w:tc>
        <w:tc>
          <w:tcPr>
            <w:tcW w:w="5817" w:type="dxa"/>
            <w:gridSpan w:val="3"/>
            <w:vAlign w:val="center"/>
          </w:tcPr>
          <w:p w14:paraId="637899D3" w14:textId="351B5086" w:rsidR="00936EBC" w:rsidRPr="00130051" w:rsidRDefault="00936EBC" w:rsidP="00936EB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≤ 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5 °C</w:t>
            </w:r>
          </w:p>
        </w:tc>
      </w:tr>
      <w:tr w:rsidR="00936EBC" w:rsidRPr="006165D5" w14:paraId="272AC1E3" w14:textId="77777777" w:rsidTr="00936EBC">
        <w:trPr>
          <w:trHeight w:val="296"/>
        </w:trPr>
        <w:tc>
          <w:tcPr>
            <w:tcW w:w="3259" w:type="dxa"/>
            <w:vAlign w:val="center"/>
          </w:tcPr>
          <w:p w14:paraId="33BD07F6" w14:textId="6B553B33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Ühenduskoha rebenemis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 v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astupanujõud</w:t>
            </w:r>
          </w:p>
        </w:tc>
        <w:tc>
          <w:tcPr>
            <w:tcW w:w="1701" w:type="dxa"/>
            <w:vAlign w:val="center"/>
          </w:tcPr>
          <w:p w14:paraId="75E726B4" w14:textId="3697FFFE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1231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-2</w:t>
            </w:r>
          </w:p>
        </w:tc>
        <w:tc>
          <w:tcPr>
            <w:tcW w:w="5817" w:type="dxa"/>
            <w:gridSpan w:val="3"/>
            <w:vAlign w:val="center"/>
          </w:tcPr>
          <w:p w14:paraId="06D1515B" w14:textId="6FB4A9EA" w:rsidR="00936EBC" w:rsidRPr="00130051" w:rsidRDefault="00936EBC" w:rsidP="00936EB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≥ 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0 N/50 mm</w:t>
            </w:r>
          </w:p>
        </w:tc>
      </w:tr>
      <w:tr w:rsidR="00936EBC" w:rsidRPr="006165D5" w14:paraId="2AC7A53A" w14:textId="77777777" w:rsidTr="00936EBC">
        <w:trPr>
          <w:trHeight w:val="296"/>
        </w:trPr>
        <w:tc>
          <w:tcPr>
            <w:tcW w:w="3259" w:type="dxa"/>
            <w:vAlign w:val="center"/>
          </w:tcPr>
          <w:p w14:paraId="52AA713F" w14:textId="084D91AA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Ühenduskoha murdumise    </w:t>
            </w:r>
          </w:p>
          <w:p w14:paraId="5BFA9CF0" w14:textId="00E75F36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Vastupanujõud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</w:t>
            </w:r>
          </w:p>
        </w:tc>
        <w:tc>
          <w:tcPr>
            <w:tcW w:w="1701" w:type="dxa"/>
            <w:vAlign w:val="center"/>
          </w:tcPr>
          <w:p w14:paraId="386397DA" w14:textId="76779139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12317-2</w:t>
            </w:r>
          </w:p>
        </w:tc>
        <w:tc>
          <w:tcPr>
            <w:tcW w:w="1755" w:type="dxa"/>
            <w:vAlign w:val="center"/>
          </w:tcPr>
          <w:p w14:paraId="0F3F4739" w14:textId="35A4E128" w:rsidR="00936EBC" w:rsidRPr="00130051" w:rsidRDefault="00936EBC" w:rsidP="00936EB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≥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720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 xml:space="preserve"> N/50 mm</w:t>
            </w:r>
          </w:p>
        </w:tc>
        <w:tc>
          <w:tcPr>
            <w:tcW w:w="2031" w:type="dxa"/>
            <w:vAlign w:val="center"/>
          </w:tcPr>
          <w:p w14:paraId="209C74E2" w14:textId="410899F4" w:rsidR="00936EBC" w:rsidRPr="006165D5" w:rsidRDefault="00936EBC" w:rsidP="00936EBC">
            <w:pPr>
              <w:jc w:val="center"/>
              <w:rPr>
                <w:rFonts w:asciiTheme="majorHAnsi" w:hAnsiTheme="majorHAnsi" w:cstheme="majorHAnsi"/>
              </w:rPr>
            </w:pPr>
            <w:r w:rsidRPr="006165D5">
              <w:rPr>
                <w:rFonts w:asciiTheme="majorHAnsi" w:hAnsiTheme="majorHAnsi" w:cstheme="majorHAnsi"/>
              </w:rPr>
              <w:t xml:space="preserve">≥ </w:t>
            </w:r>
            <w:r>
              <w:rPr>
                <w:rFonts w:asciiTheme="majorHAnsi" w:hAnsiTheme="majorHAnsi" w:cstheme="majorHAnsi"/>
              </w:rPr>
              <w:t>85</w:t>
            </w:r>
            <w:r w:rsidRPr="006165D5">
              <w:rPr>
                <w:rFonts w:asciiTheme="majorHAnsi" w:hAnsiTheme="majorHAnsi" w:cstheme="majorHAnsi"/>
              </w:rPr>
              <w:t>0 N/50 mm</w:t>
            </w:r>
          </w:p>
        </w:tc>
        <w:tc>
          <w:tcPr>
            <w:tcW w:w="2031" w:type="dxa"/>
            <w:vAlign w:val="center"/>
          </w:tcPr>
          <w:p w14:paraId="220B68FE" w14:textId="54D713FD" w:rsidR="00936EBC" w:rsidRPr="006165D5" w:rsidRDefault="00936EBC" w:rsidP="00936EB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165D5">
              <w:rPr>
                <w:rFonts w:asciiTheme="majorHAnsi" w:hAnsiTheme="majorHAnsi" w:cstheme="majorHAnsi"/>
              </w:rPr>
              <w:t xml:space="preserve">≥ </w:t>
            </w:r>
            <w:r>
              <w:rPr>
                <w:rFonts w:asciiTheme="majorHAnsi" w:hAnsiTheme="majorHAnsi" w:cstheme="majorHAnsi"/>
              </w:rPr>
              <w:t>96</w:t>
            </w:r>
            <w:r w:rsidRPr="006165D5">
              <w:rPr>
                <w:rFonts w:asciiTheme="majorHAnsi" w:hAnsiTheme="majorHAnsi" w:cstheme="majorHAnsi"/>
              </w:rPr>
              <w:t>0 N/50 mm</w:t>
            </w:r>
          </w:p>
        </w:tc>
      </w:tr>
      <w:tr w:rsidR="00936EBC" w:rsidRPr="006165D5" w14:paraId="16C64993" w14:textId="77777777" w:rsidTr="00936EBC">
        <w:trPr>
          <w:trHeight w:val="312"/>
        </w:trPr>
        <w:tc>
          <w:tcPr>
            <w:tcW w:w="3259" w:type="dxa"/>
            <w:vAlign w:val="center"/>
          </w:tcPr>
          <w:p w14:paraId="4121AF38" w14:textId="0B3FB736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Vee tihedus 400 kPa</w:t>
            </w:r>
          </w:p>
        </w:tc>
        <w:tc>
          <w:tcPr>
            <w:tcW w:w="1701" w:type="dxa"/>
            <w:vAlign w:val="center"/>
          </w:tcPr>
          <w:p w14:paraId="444BC379" w14:textId="6F0CD3D9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1928 meetod B</w:t>
            </w:r>
          </w:p>
        </w:tc>
        <w:tc>
          <w:tcPr>
            <w:tcW w:w="5817" w:type="dxa"/>
            <w:gridSpan w:val="3"/>
            <w:vAlign w:val="center"/>
          </w:tcPr>
          <w:p w14:paraId="21034DA4" w14:textId="0D4FD58A" w:rsidR="00936EBC" w:rsidRPr="00130051" w:rsidRDefault="00936EBC" w:rsidP="00936EB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</w:t>
            </w:r>
          </w:p>
        </w:tc>
      </w:tr>
      <w:tr w:rsidR="00936EBC" w:rsidRPr="006165D5" w14:paraId="76A50BD8" w14:textId="77777777" w:rsidTr="00936EBC">
        <w:trPr>
          <w:trHeight w:val="296"/>
        </w:trPr>
        <w:tc>
          <w:tcPr>
            <w:tcW w:w="3259" w:type="dxa"/>
            <w:vAlign w:val="center"/>
          </w:tcPr>
          <w:p w14:paraId="13B8DDA2" w14:textId="6F90F72C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Vastupidavus staatilisele koormusele</w:t>
            </w:r>
          </w:p>
        </w:tc>
        <w:tc>
          <w:tcPr>
            <w:tcW w:w="1701" w:type="dxa"/>
            <w:vAlign w:val="center"/>
          </w:tcPr>
          <w:p w14:paraId="361B3BC3" w14:textId="66F28201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12730 meetod B</w:t>
            </w:r>
          </w:p>
        </w:tc>
        <w:tc>
          <w:tcPr>
            <w:tcW w:w="5817" w:type="dxa"/>
            <w:gridSpan w:val="3"/>
            <w:vAlign w:val="center"/>
          </w:tcPr>
          <w:p w14:paraId="00CA9439" w14:textId="1B92C928" w:rsidR="00936EBC" w:rsidRPr="00130051" w:rsidRDefault="00936EBC" w:rsidP="00936EB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 20kg</w:t>
            </w:r>
          </w:p>
        </w:tc>
      </w:tr>
      <w:tr w:rsidR="00936EBC" w:rsidRPr="006165D5" w14:paraId="254D5014" w14:textId="77777777" w:rsidTr="00936EBC">
        <w:trPr>
          <w:trHeight w:val="296"/>
        </w:trPr>
        <w:tc>
          <w:tcPr>
            <w:tcW w:w="3259" w:type="dxa"/>
            <w:vAlign w:val="center"/>
          </w:tcPr>
          <w:p w14:paraId="055FEFD9" w14:textId="5BC0B17B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Tulekindlus</w:t>
            </w:r>
          </w:p>
        </w:tc>
        <w:tc>
          <w:tcPr>
            <w:tcW w:w="1701" w:type="dxa"/>
            <w:vAlign w:val="center"/>
          </w:tcPr>
          <w:p w14:paraId="4C810A09" w14:textId="0F8F2635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13501-1</w:t>
            </w:r>
          </w:p>
        </w:tc>
        <w:tc>
          <w:tcPr>
            <w:tcW w:w="5817" w:type="dxa"/>
            <w:gridSpan w:val="3"/>
            <w:vAlign w:val="center"/>
          </w:tcPr>
          <w:p w14:paraId="6508FFE1" w14:textId="433BACC2" w:rsidR="00936EBC" w:rsidRPr="00130051" w:rsidRDefault="00936EBC" w:rsidP="00936EB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Class E</w:t>
            </w:r>
          </w:p>
        </w:tc>
      </w:tr>
      <w:tr w:rsidR="00936EBC" w:rsidRPr="006165D5" w14:paraId="1F26846A" w14:textId="77777777" w:rsidTr="00936EBC">
        <w:trPr>
          <w:trHeight w:val="296"/>
        </w:trPr>
        <w:tc>
          <w:tcPr>
            <w:tcW w:w="3259" w:type="dxa"/>
            <w:vMerge w:val="restart"/>
            <w:vAlign w:val="center"/>
          </w:tcPr>
          <w:p w14:paraId="2897254F" w14:textId="3980BA5B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Kokkupõrke vastupanuvõime</w:t>
            </w:r>
          </w:p>
        </w:tc>
        <w:tc>
          <w:tcPr>
            <w:tcW w:w="1701" w:type="dxa"/>
            <w:vAlign w:val="center"/>
          </w:tcPr>
          <w:p w14:paraId="497F036B" w14:textId="251880A3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12691 meetod A</w:t>
            </w:r>
          </w:p>
        </w:tc>
        <w:tc>
          <w:tcPr>
            <w:tcW w:w="5817" w:type="dxa"/>
            <w:gridSpan w:val="3"/>
            <w:vAlign w:val="center"/>
          </w:tcPr>
          <w:p w14:paraId="69EC091D" w14:textId="511F775E" w:rsidR="00936EBC" w:rsidRPr="006165D5" w:rsidRDefault="00936EBC" w:rsidP="00936EB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 1000 mm</w:t>
            </w:r>
          </w:p>
        </w:tc>
      </w:tr>
      <w:tr w:rsidR="00936EBC" w:rsidRPr="006165D5" w14:paraId="57D5A2DB" w14:textId="77777777" w:rsidTr="00936EBC">
        <w:trPr>
          <w:trHeight w:val="296"/>
        </w:trPr>
        <w:tc>
          <w:tcPr>
            <w:tcW w:w="3259" w:type="dxa"/>
            <w:vMerge/>
            <w:vAlign w:val="center"/>
          </w:tcPr>
          <w:p w14:paraId="297908A0" w14:textId="77777777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4C9946" w14:textId="05E8B700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12691 meetod B</w:t>
            </w:r>
          </w:p>
        </w:tc>
        <w:tc>
          <w:tcPr>
            <w:tcW w:w="5817" w:type="dxa"/>
            <w:gridSpan w:val="3"/>
            <w:vAlign w:val="center"/>
          </w:tcPr>
          <w:p w14:paraId="6D5E5AFE" w14:textId="48329DC0" w:rsidR="00936EBC" w:rsidRPr="00130051" w:rsidRDefault="00936EBC" w:rsidP="00936EB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 2000 mm</w:t>
            </w:r>
          </w:p>
        </w:tc>
      </w:tr>
      <w:tr w:rsidR="00936EBC" w:rsidRPr="006165D5" w14:paraId="75E27A7B" w14:textId="77777777" w:rsidTr="00936EBC">
        <w:trPr>
          <w:trHeight w:val="296"/>
        </w:trPr>
        <w:tc>
          <w:tcPr>
            <w:tcW w:w="3259" w:type="dxa"/>
            <w:vAlign w:val="center"/>
          </w:tcPr>
          <w:p w14:paraId="1FE6B99D" w14:textId="50CE3F73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Kokkupuude UV-ga, kõrgenenud temperatuur ja vesi</w:t>
            </w:r>
          </w:p>
        </w:tc>
        <w:tc>
          <w:tcPr>
            <w:tcW w:w="1701" w:type="dxa"/>
            <w:vAlign w:val="center"/>
          </w:tcPr>
          <w:p w14:paraId="716B7E1F" w14:textId="7F9D150E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1297</w:t>
            </w:r>
          </w:p>
        </w:tc>
        <w:tc>
          <w:tcPr>
            <w:tcW w:w="5817" w:type="dxa"/>
            <w:gridSpan w:val="3"/>
            <w:vAlign w:val="center"/>
          </w:tcPr>
          <w:p w14:paraId="43D24D0B" w14:textId="3E68D9FB" w:rsidR="00936EBC" w:rsidRPr="00130051" w:rsidRDefault="00936EBC" w:rsidP="00936EB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Vastavus, klass 0</w:t>
            </w:r>
          </w:p>
        </w:tc>
      </w:tr>
      <w:tr w:rsidR="00936EBC" w:rsidRPr="006165D5" w14:paraId="60F1557C" w14:textId="77777777" w:rsidTr="00936EBC">
        <w:trPr>
          <w:trHeight w:val="296"/>
        </w:trPr>
        <w:tc>
          <w:tcPr>
            <w:tcW w:w="3259" w:type="dxa"/>
            <w:vAlign w:val="center"/>
          </w:tcPr>
          <w:p w14:paraId="2F1B6E45" w14:textId="137184E0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Veeauru omadused-tegur µ</w:t>
            </w:r>
          </w:p>
        </w:tc>
        <w:tc>
          <w:tcPr>
            <w:tcW w:w="1701" w:type="dxa"/>
            <w:vAlign w:val="center"/>
          </w:tcPr>
          <w:p w14:paraId="4A620B2F" w14:textId="558D9E77" w:rsidR="00936EBC" w:rsidRPr="00130051" w:rsidRDefault="00936EBC" w:rsidP="00936E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EN 1931</w:t>
            </w:r>
          </w:p>
        </w:tc>
        <w:tc>
          <w:tcPr>
            <w:tcW w:w="5817" w:type="dxa"/>
            <w:gridSpan w:val="3"/>
            <w:vAlign w:val="center"/>
          </w:tcPr>
          <w:p w14:paraId="2E53D3CE" w14:textId="0F06B1D4" w:rsidR="00936EBC" w:rsidRPr="00130051" w:rsidRDefault="00936EBC" w:rsidP="00936EB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63</w:t>
            </w:r>
            <w:r w:rsidRPr="00130051">
              <w:rPr>
                <w:rFonts w:asciiTheme="majorHAnsi" w:hAnsiTheme="majorHAnsi" w:cstheme="majorHAnsi"/>
                <w:sz w:val="24"/>
                <w:szCs w:val="24"/>
              </w:rPr>
              <w:t>00 ± 30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00</w:t>
            </w:r>
          </w:p>
        </w:tc>
      </w:tr>
    </w:tbl>
    <w:p w14:paraId="1F824938" w14:textId="59EF2CBB" w:rsidR="002D492A" w:rsidRPr="006165D5" w:rsidRDefault="002D492A" w:rsidP="009E1902">
      <w:pPr>
        <w:rPr>
          <w:rFonts w:asciiTheme="majorHAnsi" w:hAnsiTheme="majorHAnsi" w:cstheme="majorHAnsi"/>
          <w:sz w:val="24"/>
          <w:szCs w:val="24"/>
        </w:rPr>
      </w:pPr>
    </w:p>
    <w:p w14:paraId="1FFD6387" w14:textId="77777777" w:rsidR="00936EBC" w:rsidRDefault="00936EBC" w:rsidP="00E92C1A">
      <w:pPr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p w14:paraId="217AE724" w14:textId="07493EDD" w:rsidR="00957BB7" w:rsidRPr="00E92C1A" w:rsidRDefault="00957BB7" w:rsidP="00E92C1A">
      <w:pPr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E92C1A">
        <w:rPr>
          <w:rFonts w:asciiTheme="majorHAnsi" w:hAnsiTheme="majorHAnsi" w:cstheme="majorHAnsi"/>
          <w:b/>
          <w:bCs/>
          <w:sz w:val="32"/>
          <w:szCs w:val="32"/>
        </w:rPr>
        <w:lastRenderedPageBreak/>
        <w:t>OHUTUSJUHEND</w:t>
      </w:r>
    </w:p>
    <w:p w14:paraId="7EBF40C3" w14:textId="77777777" w:rsidR="000702BF" w:rsidRPr="00E92C1A" w:rsidRDefault="000702BF" w:rsidP="00E92C1A">
      <w:pPr>
        <w:jc w:val="both"/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Tööohutus ja tervisekaitse</w:t>
      </w:r>
    </w:p>
    <w:p w14:paraId="79AEDC18" w14:textId="6EAD181E" w:rsidR="002D492A" w:rsidRDefault="000702BF" w:rsidP="00E92C1A">
      <w:pPr>
        <w:jc w:val="both"/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 xml:space="preserve">Kõik ohutus-, hügieeni- ja tuleohutuse eeskirjad </w:t>
      </w:r>
      <w:r w:rsidR="00061A8A" w:rsidRPr="00E92C1A">
        <w:rPr>
          <w:rFonts w:asciiTheme="majorHAnsi" w:hAnsiTheme="majorHAnsi" w:cstheme="majorHAnsi"/>
          <w:sz w:val="24"/>
          <w:szCs w:val="24"/>
        </w:rPr>
        <w:t>peavad olema kehtivad</w:t>
      </w:r>
      <w:r w:rsidR="003F1221" w:rsidRPr="00E92C1A">
        <w:rPr>
          <w:rFonts w:asciiTheme="majorHAnsi" w:hAnsiTheme="majorHAnsi" w:cstheme="majorHAnsi"/>
          <w:sz w:val="24"/>
          <w:szCs w:val="24"/>
        </w:rPr>
        <w:t xml:space="preserve"> membraani paigalduse ajal.</w:t>
      </w:r>
    </w:p>
    <w:p w14:paraId="35AE33AF" w14:textId="77777777" w:rsidR="00E92C1A" w:rsidRDefault="00E92C1A" w:rsidP="00E92C1A">
      <w:pPr>
        <w:pBdr>
          <w:top w:val="single" w:sz="4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77017DC0" w14:textId="6C58C430" w:rsidR="00E92C1A" w:rsidRPr="00E92C1A" w:rsidRDefault="00E92C1A" w:rsidP="00E92C1A">
      <w:pPr>
        <w:pBdr>
          <w:top w:val="single" w:sz="4" w:space="1" w:color="auto"/>
        </w:pBdr>
        <w:rPr>
          <w:rFonts w:asciiTheme="majorHAnsi" w:hAnsiTheme="majorHAnsi" w:cstheme="majorHAnsi"/>
          <w:b/>
          <w:bCs/>
          <w:sz w:val="32"/>
          <w:szCs w:val="32"/>
        </w:rPr>
      </w:pPr>
      <w:r w:rsidRPr="00E92C1A">
        <w:rPr>
          <w:rFonts w:asciiTheme="majorHAnsi" w:hAnsiTheme="majorHAnsi" w:cstheme="majorHAnsi"/>
          <w:b/>
          <w:bCs/>
          <w:sz w:val="32"/>
          <w:szCs w:val="32"/>
        </w:rPr>
        <w:t>SEOTUD DOKUMENDID</w:t>
      </w:r>
    </w:p>
    <w:p w14:paraId="4824811C" w14:textId="7D3B4791" w:rsidR="00403373" w:rsidRPr="00E92C1A" w:rsidRDefault="00E45593" w:rsidP="00E92C1A">
      <w:pPr>
        <w:pStyle w:val="Loendilik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 xml:space="preserve">Ehitus ja </w:t>
      </w:r>
      <w:r w:rsidR="003A150B" w:rsidRPr="00E92C1A">
        <w:rPr>
          <w:rFonts w:asciiTheme="majorHAnsi" w:hAnsiTheme="majorHAnsi" w:cstheme="majorHAnsi"/>
          <w:sz w:val="24"/>
          <w:szCs w:val="24"/>
        </w:rPr>
        <w:t>tehnoloogia eeskirjad katuse hüdroisolatsiooni</w:t>
      </w:r>
      <w:r w:rsidR="00605F81" w:rsidRPr="00E92C1A">
        <w:rPr>
          <w:rFonts w:asciiTheme="majorHAnsi" w:hAnsiTheme="majorHAnsi" w:cstheme="majorHAnsi"/>
          <w:sz w:val="24"/>
          <w:szCs w:val="24"/>
        </w:rPr>
        <w:t xml:space="preserve"> süsteem FATRAFOL-S (PN 5415/2011)</w:t>
      </w:r>
    </w:p>
    <w:p w14:paraId="66357850" w14:textId="3F0E284B" w:rsidR="00613898" w:rsidRPr="00E92C1A" w:rsidRDefault="00DB3664" w:rsidP="00E92C1A">
      <w:pPr>
        <w:pStyle w:val="Loendilik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Sertifikaat tehasetootmise järelvalvest</w:t>
      </w:r>
      <w:r w:rsidR="005D58ED" w:rsidRPr="00E92C1A">
        <w:rPr>
          <w:rFonts w:asciiTheme="majorHAnsi" w:hAnsiTheme="majorHAnsi" w:cstheme="majorHAnsi"/>
          <w:sz w:val="24"/>
          <w:szCs w:val="24"/>
        </w:rPr>
        <w:t xml:space="preserve"> vastavalt EN 13956:2012, </w:t>
      </w:r>
    </w:p>
    <w:p w14:paraId="1D2CA5E8" w14:textId="1EA32A19" w:rsidR="00081EB2" w:rsidRDefault="00081EB2" w:rsidP="00E92C1A">
      <w:pPr>
        <w:pStyle w:val="Loendilik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CSI poolt emiteeritud a. s., Praha, tööjaam Zlín Euroopa tehniline tunnustus ETA-12/0013 Technický a zkušební ústav stavební Praha, s. lk.</w:t>
      </w:r>
    </w:p>
    <w:p w14:paraId="4FF19434" w14:textId="77777777" w:rsidR="00E92C1A" w:rsidRDefault="00E92C1A" w:rsidP="00E92C1A">
      <w:pPr>
        <w:pBdr>
          <w:top w:val="single" w:sz="4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1EAF3C86" w14:textId="6387A1B9" w:rsidR="00E53E2D" w:rsidRPr="00E92C1A" w:rsidRDefault="00E92C1A" w:rsidP="00E92C1A">
      <w:pPr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E92C1A">
        <w:rPr>
          <w:rFonts w:asciiTheme="majorHAnsi" w:hAnsiTheme="majorHAnsi" w:cstheme="majorHAnsi"/>
          <w:b/>
          <w:bCs/>
          <w:sz w:val="32"/>
          <w:szCs w:val="32"/>
        </w:rPr>
        <w:t>ÕIGUSLIK KLAUSEL</w:t>
      </w:r>
    </w:p>
    <w:p w14:paraId="3102785F" w14:textId="58C35938" w:rsidR="001E10B8" w:rsidRPr="00E92C1A" w:rsidRDefault="00004375" w:rsidP="00E92C1A">
      <w:pPr>
        <w:jc w:val="both"/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Siin sisalduvad tehnilised andmed põhinevad meie praegus</w:t>
      </w:r>
      <w:r w:rsidR="00241BE2" w:rsidRPr="00E92C1A">
        <w:rPr>
          <w:rFonts w:asciiTheme="majorHAnsi" w:hAnsiTheme="majorHAnsi" w:cstheme="majorHAnsi"/>
          <w:sz w:val="24"/>
          <w:szCs w:val="24"/>
        </w:rPr>
        <w:t>tel</w:t>
      </w:r>
      <w:r w:rsidRPr="00E92C1A">
        <w:rPr>
          <w:rFonts w:asciiTheme="majorHAnsi" w:hAnsiTheme="majorHAnsi" w:cstheme="majorHAnsi"/>
          <w:sz w:val="24"/>
          <w:szCs w:val="24"/>
        </w:rPr>
        <w:t xml:space="preserve"> teadmiste</w:t>
      </w:r>
      <w:r w:rsidR="00241BE2" w:rsidRPr="00E92C1A">
        <w:rPr>
          <w:rFonts w:asciiTheme="majorHAnsi" w:hAnsiTheme="majorHAnsi" w:cstheme="majorHAnsi"/>
          <w:sz w:val="24"/>
          <w:szCs w:val="24"/>
        </w:rPr>
        <w:t>l</w:t>
      </w:r>
      <w:r w:rsidRPr="00E92C1A">
        <w:rPr>
          <w:rFonts w:asciiTheme="majorHAnsi" w:hAnsiTheme="majorHAnsi" w:cstheme="majorHAnsi"/>
          <w:sz w:val="24"/>
          <w:szCs w:val="24"/>
        </w:rPr>
        <w:t xml:space="preserve"> ja kogemuste</w:t>
      </w:r>
      <w:r w:rsidR="00241BE2" w:rsidRPr="00E92C1A">
        <w:rPr>
          <w:rFonts w:asciiTheme="majorHAnsi" w:hAnsiTheme="majorHAnsi" w:cstheme="majorHAnsi"/>
          <w:sz w:val="24"/>
          <w:szCs w:val="24"/>
        </w:rPr>
        <w:t>l</w:t>
      </w:r>
      <w:r w:rsidR="006112C1" w:rsidRPr="00E92C1A">
        <w:rPr>
          <w:rFonts w:asciiTheme="majorHAnsi" w:hAnsiTheme="majorHAnsi" w:cstheme="majorHAnsi"/>
          <w:sz w:val="24"/>
          <w:szCs w:val="24"/>
        </w:rPr>
        <w:t xml:space="preserve">, </w:t>
      </w:r>
      <w:r w:rsidR="00340060" w:rsidRPr="00E92C1A">
        <w:rPr>
          <w:rFonts w:asciiTheme="majorHAnsi" w:hAnsiTheme="majorHAnsi" w:cstheme="majorHAnsi"/>
          <w:sz w:val="24"/>
          <w:szCs w:val="24"/>
        </w:rPr>
        <w:t>mis</w:t>
      </w:r>
      <w:r w:rsidRPr="00E92C1A">
        <w:rPr>
          <w:rFonts w:asciiTheme="majorHAnsi" w:hAnsiTheme="majorHAnsi" w:cstheme="majorHAnsi"/>
          <w:sz w:val="24"/>
          <w:szCs w:val="24"/>
        </w:rPr>
        <w:t xml:space="preserve"> on seotud toodete kasutamisega tavalistes kasutustingimustes. Enne selle toote kasutamist peab kasutaja kontrolli</w:t>
      </w:r>
      <w:r w:rsidR="00090C91" w:rsidRPr="00E92C1A">
        <w:rPr>
          <w:rFonts w:asciiTheme="majorHAnsi" w:hAnsiTheme="majorHAnsi" w:cstheme="majorHAnsi"/>
          <w:sz w:val="24"/>
          <w:szCs w:val="24"/>
        </w:rPr>
        <w:t>ma</w:t>
      </w:r>
      <w:r w:rsidRPr="00E92C1A">
        <w:rPr>
          <w:rFonts w:asciiTheme="majorHAnsi" w:hAnsiTheme="majorHAnsi" w:cstheme="majorHAnsi"/>
          <w:sz w:val="24"/>
          <w:szCs w:val="24"/>
        </w:rPr>
        <w:t xml:space="preserve">, kas </w:t>
      </w:r>
      <w:r w:rsidR="00061F15" w:rsidRPr="00E92C1A">
        <w:rPr>
          <w:rFonts w:asciiTheme="majorHAnsi" w:hAnsiTheme="majorHAnsi" w:cstheme="majorHAnsi"/>
          <w:sz w:val="24"/>
          <w:szCs w:val="24"/>
        </w:rPr>
        <w:t xml:space="preserve">antud </w:t>
      </w:r>
      <w:r w:rsidRPr="00E92C1A">
        <w:rPr>
          <w:rFonts w:asciiTheme="majorHAnsi" w:hAnsiTheme="majorHAnsi" w:cstheme="majorHAnsi"/>
          <w:sz w:val="24"/>
          <w:szCs w:val="24"/>
        </w:rPr>
        <w:t xml:space="preserve">toode sobib ettenähtud kasutuseks. </w:t>
      </w:r>
      <w:r w:rsidR="006918A3" w:rsidRPr="00E92C1A">
        <w:rPr>
          <w:rFonts w:asciiTheme="majorHAnsi" w:hAnsiTheme="majorHAnsi" w:cstheme="majorHAnsi"/>
          <w:sz w:val="24"/>
          <w:szCs w:val="24"/>
        </w:rPr>
        <w:t xml:space="preserve">Täiendava tehnilise informatsiooni </w:t>
      </w:r>
      <w:r w:rsidR="00030AAF" w:rsidRPr="00E92C1A">
        <w:rPr>
          <w:rFonts w:asciiTheme="majorHAnsi" w:hAnsiTheme="majorHAnsi" w:cstheme="majorHAnsi"/>
          <w:sz w:val="24"/>
          <w:szCs w:val="24"/>
        </w:rPr>
        <w:t>saamise</w:t>
      </w:r>
      <w:r w:rsidR="00BE7E56" w:rsidRPr="00E92C1A">
        <w:rPr>
          <w:rFonts w:asciiTheme="majorHAnsi" w:hAnsiTheme="majorHAnsi" w:cstheme="majorHAnsi"/>
          <w:sz w:val="24"/>
          <w:szCs w:val="24"/>
        </w:rPr>
        <w:t>ks</w:t>
      </w:r>
      <w:r w:rsidR="0040230E" w:rsidRPr="00E92C1A">
        <w:rPr>
          <w:rFonts w:asciiTheme="majorHAnsi" w:hAnsiTheme="majorHAnsi" w:cstheme="majorHAnsi"/>
          <w:sz w:val="24"/>
          <w:szCs w:val="24"/>
        </w:rPr>
        <w:t xml:space="preserve"> </w:t>
      </w:r>
      <w:r w:rsidR="00A50162" w:rsidRPr="00E92C1A">
        <w:rPr>
          <w:rFonts w:asciiTheme="majorHAnsi" w:hAnsiTheme="majorHAnsi" w:cstheme="majorHAnsi"/>
          <w:sz w:val="24"/>
          <w:szCs w:val="24"/>
        </w:rPr>
        <w:t xml:space="preserve">nii </w:t>
      </w:r>
      <w:r w:rsidR="0040230E" w:rsidRPr="00E92C1A">
        <w:rPr>
          <w:rFonts w:asciiTheme="majorHAnsi" w:hAnsiTheme="majorHAnsi" w:cstheme="majorHAnsi"/>
          <w:sz w:val="24"/>
          <w:szCs w:val="24"/>
        </w:rPr>
        <w:t>tavapäras</w:t>
      </w:r>
      <w:r w:rsidR="00B938D6" w:rsidRPr="00E92C1A">
        <w:rPr>
          <w:rFonts w:asciiTheme="majorHAnsi" w:hAnsiTheme="majorHAnsi" w:cstheme="majorHAnsi"/>
          <w:sz w:val="24"/>
          <w:szCs w:val="24"/>
        </w:rPr>
        <w:t>te</w:t>
      </w:r>
      <w:r w:rsidR="0040230E" w:rsidRPr="00E92C1A">
        <w:rPr>
          <w:rFonts w:asciiTheme="majorHAnsi" w:hAnsiTheme="majorHAnsi" w:cstheme="majorHAnsi"/>
          <w:sz w:val="24"/>
          <w:szCs w:val="24"/>
        </w:rPr>
        <w:t xml:space="preserve"> kui ka konkreetsem</w:t>
      </w:r>
      <w:r w:rsidR="00BE7E56" w:rsidRPr="00E92C1A">
        <w:rPr>
          <w:rFonts w:asciiTheme="majorHAnsi" w:hAnsiTheme="majorHAnsi" w:cstheme="majorHAnsi"/>
          <w:sz w:val="24"/>
          <w:szCs w:val="24"/>
        </w:rPr>
        <w:t>ate kasutamisvõimalust</w:t>
      </w:r>
      <w:r w:rsidR="00C825CC" w:rsidRPr="00E92C1A">
        <w:rPr>
          <w:rFonts w:asciiTheme="majorHAnsi" w:hAnsiTheme="majorHAnsi" w:cstheme="majorHAnsi"/>
          <w:sz w:val="24"/>
          <w:szCs w:val="24"/>
        </w:rPr>
        <w:t>e</w:t>
      </w:r>
      <w:r w:rsidR="000F507D" w:rsidRPr="00E92C1A">
        <w:rPr>
          <w:rFonts w:asciiTheme="majorHAnsi" w:hAnsiTheme="majorHAnsi" w:cstheme="majorHAnsi"/>
          <w:sz w:val="24"/>
          <w:szCs w:val="24"/>
        </w:rPr>
        <w:t xml:space="preserve"> kohta palume</w:t>
      </w:r>
      <w:r w:rsidR="00CB2921" w:rsidRPr="00E92C1A">
        <w:rPr>
          <w:rFonts w:asciiTheme="majorHAnsi" w:hAnsiTheme="majorHAnsi" w:cstheme="majorHAnsi"/>
          <w:sz w:val="24"/>
          <w:szCs w:val="24"/>
        </w:rPr>
        <w:t xml:space="preserve"> pöörduda maaletooja või tootja </w:t>
      </w:r>
      <w:r w:rsidR="00AB5B1E" w:rsidRPr="00E92C1A">
        <w:rPr>
          <w:rFonts w:asciiTheme="majorHAnsi" w:hAnsiTheme="majorHAnsi" w:cstheme="majorHAnsi"/>
          <w:sz w:val="24"/>
          <w:szCs w:val="24"/>
        </w:rPr>
        <w:t xml:space="preserve">enda </w:t>
      </w:r>
      <w:r w:rsidR="00CB2921" w:rsidRPr="00E92C1A">
        <w:rPr>
          <w:rFonts w:asciiTheme="majorHAnsi" w:hAnsiTheme="majorHAnsi" w:cstheme="majorHAnsi"/>
          <w:sz w:val="24"/>
          <w:szCs w:val="24"/>
        </w:rPr>
        <w:t>poole</w:t>
      </w:r>
      <w:r w:rsidRPr="00E92C1A">
        <w:rPr>
          <w:rFonts w:asciiTheme="majorHAnsi" w:hAnsiTheme="majorHAnsi" w:cstheme="majorHAnsi"/>
          <w:sz w:val="24"/>
          <w:szCs w:val="24"/>
        </w:rPr>
        <w:t xml:space="preserve">. Kontrollige alati, </w:t>
      </w:r>
      <w:r w:rsidR="00E1654A" w:rsidRPr="00E92C1A">
        <w:rPr>
          <w:rFonts w:asciiTheme="majorHAnsi" w:hAnsiTheme="majorHAnsi" w:cstheme="majorHAnsi"/>
          <w:sz w:val="24"/>
          <w:szCs w:val="24"/>
        </w:rPr>
        <w:t>et Teie käsutuseks ole</w:t>
      </w:r>
      <w:r w:rsidR="00F60F37" w:rsidRPr="00E92C1A">
        <w:rPr>
          <w:rFonts w:asciiTheme="majorHAnsi" w:hAnsiTheme="majorHAnsi" w:cstheme="majorHAnsi"/>
          <w:sz w:val="24"/>
          <w:szCs w:val="24"/>
        </w:rPr>
        <w:t>v toote tehniline andmeleht o</w:t>
      </w:r>
      <w:r w:rsidR="00870105" w:rsidRPr="00E92C1A">
        <w:rPr>
          <w:rFonts w:asciiTheme="majorHAnsi" w:hAnsiTheme="majorHAnsi" w:cstheme="majorHAnsi"/>
          <w:sz w:val="24"/>
          <w:szCs w:val="24"/>
        </w:rPr>
        <w:t>n</w:t>
      </w:r>
      <w:r w:rsidR="00F60F37" w:rsidRPr="00E92C1A">
        <w:rPr>
          <w:rFonts w:asciiTheme="majorHAnsi" w:hAnsiTheme="majorHAnsi" w:cstheme="majorHAnsi"/>
          <w:sz w:val="24"/>
          <w:szCs w:val="24"/>
        </w:rPr>
        <w:t xml:space="preserve"> uusim versioon</w:t>
      </w:r>
      <w:r w:rsidRPr="00E92C1A">
        <w:rPr>
          <w:rFonts w:asciiTheme="majorHAnsi" w:hAnsiTheme="majorHAnsi" w:cstheme="majorHAnsi"/>
          <w:sz w:val="24"/>
          <w:szCs w:val="24"/>
        </w:rPr>
        <w:t xml:space="preserve">. </w:t>
      </w:r>
      <w:r w:rsidR="00DC084F" w:rsidRPr="00E92C1A">
        <w:rPr>
          <w:rFonts w:asciiTheme="majorHAnsi" w:hAnsiTheme="majorHAnsi" w:cstheme="majorHAnsi"/>
          <w:sz w:val="24"/>
          <w:szCs w:val="24"/>
        </w:rPr>
        <w:t>Toote andmelehte</w:t>
      </w:r>
      <w:r w:rsidRPr="00E92C1A">
        <w:rPr>
          <w:rFonts w:asciiTheme="majorHAnsi" w:hAnsiTheme="majorHAnsi" w:cstheme="majorHAnsi"/>
          <w:sz w:val="24"/>
          <w:szCs w:val="24"/>
        </w:rPr>
        <w:t xml:space="preserve"> ja täiendavat teavet saab </w:t>
      </w:r>
      <w:r w:rsidR="00DC084F" w:rsidRPr="00E92C1A">
        <w:rPr>
          <w:rFonts w:asciiTheme="majorHAnsi" w:hAnsiTheme="majorHAnsi" w:cstheme="majorHAnsi"/>
          <w:sz w:val="24"/>
          <w:szCs w:val="24"/>
        </w:rPr>
        <w:t xml:space="preserve">otse </w:t>
      </w:r>
      <w:r w:rsidR="002275FD" w:rsidRPr="00E92C1A">
        <w:rPr>
          <w:rFonts w:asciiTheme="majorHAnsi" w:hAnsiTheme="majorHAnsi" w:cstheme="majorHAnsi"/>
          <w:sz w:val="24"/>
          <w:szCs w:val="24"/>
        </w:rPr>
        <w:t>maal</w:t>
      </w:r>
      <w:r w:rsidR="003578D1" w:rsidRPr="00E92C1A">
        <w:rPr>
          <w:rFonts w:asciiTheme="majorHAnsi" w:hAnsiTheme="majorHAnsi" w:cstheme="majorHAnsi"/>
          <w:sz w:val="24"/>
          <w:szCs w:val="24"/>
        </w:rPr>
        <w:t>etoojalt,</w:t>
      </w:r>
      <w:r w:rsidRPr="00E92C1A">
        <w:rPr>
          <w:rFonts w:asciiTheme="majorHAnsi" w:hAnsiTheme="majorHAnsi" w:cstheme="majorHAnsi"/>
          <w:sz w:val="24"/>
          <w:szCs w:val="24"/>
        </w:rPr>
        <w:t xml:space="preserve"> </w:t>
      </w:r>
      <w:r w:rsidR="00E36368" w:rsidRPr="00E92C1A">
        <w:rPr>
          <w:rFonts w:asciiTheme="majorHAnsi" w:hAnsiTheme="majorHAnsi" w:cstheme="majorHAnsi"/>
          <w:sz w:val="24"/>
          <w:szCs w:val="24"/>
        </w:rPr>
        <w:t>toot</w:t>
      </w:r>
      <w:r w:rsidR="00083D42" w:rsidRPr="00E92C1A">
        <w:rPr>
          <w:rFonts w:asciiTheme="majorHAnsi" w:hAnsiTheme="majorHAnsi" w:cstheme="majorHAnsi"/>
          <w:sz w:val="24"/>
          <w:szCs w:val="24"/>
        </w:rPr>
        <w:t>jalt</w:t>
      </w:r>
      <w:r w:rsidRPr="00E92C1A">
        <w:rPr>
          <w:rFonts w:asciiTheme="majorHAnsi" w:hAnsiTheme="majorHAnsi" w:cstheme="majorHAnsi"/>
          <w:sz w:val="24"/>
          <w:szCs w:val="24"/>
        </w:rPr>
        <w:t xml:space="preserve"> või veebisaidil</w:t>
      </w:r>
      <w:r w:rsidR="00083D42" w:rsidRPr="00E92C1A">
        <w:rPr>
          <w:rFonts w:asciiTheme="majorHAnsi" w:hAnsiTheme="majorHAnsi" w:cstheme="majorHAnsi"/>
          <w:sz w:val="24"/>
          <w:szCs w:val="24"/>
        </w:rPr>
        <w:t>t</w:t>
      </w:r>
      <w:r w:rsidRPr="00E92C1A">
        <w:rPr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 w:rsidR="001E10B8" w:rsidRPr="00E92C1A">
          <w:rPr>
            <w:rStyle w:val="Hperlink"/>
            <w:rFonts w:asciiTheme="majorHAnsi" w:hAnsiTheme="majorHAnsi" w:cstheme="majorHAnsi"/>
            <w:sz w:val="24"/>
            <w:szCs w:val="24"/>
          </w:rPr>
          <w:t>www.fatrafol.cz</w:t>
        </w:r>
      </w:hyperlink>
      <w:r w:rsidRPr="00E92C1A">
        <w:rPr>
          <w:rFonts w:asciiTheme="majorHAnsi" w:hAnsiTheme="majorHAnsi" w:cstheme="majorHAnsi"/>
          <w:sz w:val="24"/>
          <w:szCs w:val="24"/>
        </w:rPr>
        <w:t>.</w:t>
      </w:r>
    </w:p>
    <w:p w14:paraId="10085285" w14:textId="2A526D24" w:rsidR="00695DE4" w:rsidRPr="00E92C1A" w:rsidRDefault="00695DE4" w:rsidP="00E92C1A">
      <w:pPr>
        <w:jc w:val="both"/>
        <w:rPr>
          <w:sz w:val="24"/>
          <w:szCs w:val="24"/>
        </w:rPr>
      </w:pPr>
    </w:p>
    <w:p w14:paraId="0E05FA5B" w14:textId="77777777" w:rsidR="00695DE4" w:rsidRPr="006165D5" w:rsidRDefault="00695DE4" w:rsidP="00695DE4">
      <w:pPr>
        <w:pStyle w:val="HTML-eelvormindatud"/>
        <w:pBdr>
          <w:top w:val="single" w:sz="4" w:space="1" w:color="auto"/>
        </w:pBdr>
        <w:spacing w:line="360" w:lineRule="atLeast"/>
        <w:rPr>
          <w:rFonts w:asciiTheme="majorHAnsi" w:hAnsiTheme="majorHAnsi" w:cstheme="majorHAnsi"/>
          <w:color w:val="222222"/>
          <w:shd w:val="clear" w:color="auto" w:fill="F8F9FA"/>
        </w:rPr>
      </w:pPr>
    </w:p>
    <w:p w14:paraId="3731DA17" w14:textId="26B522D5" w:rsidR="00695DE4" w:rsidRPr="00E92C1A" w:rsidRDefault="00695DE4" w:rsidP="00E92C1A">
      <w:pPr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TOOTJA</w:t>
      </w:r>
    </w:p>
    <w:p w14:paraId="3222E3A7" w14:textId="77777777" w:rsidR="002253E1" w:rsidRPr="00E92C1A" w:rsidRDefault="009E2758" w:rsidP="00E92C1A">
      <w:pPr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 xml:space="preserve">Fatra, j.c., třída Tomáše Bati 1541, 763 61 Napajedla, </w:t>
      </w:r>
    </w:p>
    <w:p w14:paraId="0E977C05" w14:textId="77777777" w:rsidR="002253E1" w:rsidRPr="00E92C1A" w:rsidRDefault="002253E1" w:rsidP="00E92C1A">
      <w:pPr>
        <w:rPr>
          <w:rFonts w:asciiTheme="majorHAnsi" w:hAnsiTheme="majorHAnsi" w:cstheme="majorHAnsi"/>
          <w:sz w:val="24"/>
          <w:szCs w:val="24"/>
        </w:rPr>
      </w:pPr>
    </w:p>
    <w:p w14:paraId="3F271F4C" w14:textId="77777777" w:rsidR="002253E1" w:rsidRPr="00E92C1A" w:rsidRDefault="009E2758" w:rsidP="00E92C1A">
      <w:pPr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Czech Republic tel.: +420 577 50 3323 (1111)</w:t>
      </w:r>
    </w:p>
    <w:p w14:paraId="75CD1D21" w14:textId="647D8A14" w:rsidR="009E2758" w:rsidRPr="00E92C1A" w:rsidRDefault="009E2758" w:rsidP="00E92C1A">
      <w:pPr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61621D" w14:textId="77777777" w:rsidR="00126AF3" w:rsidRPr="00E92C1A" w:rsidRDefault="009E2758" w:rsidP="00E92C1A">
      <w:pPr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 xml:space="preserve">e-mail: </w:t>
      </w:r>
      <w:hyperlink r:id="rId9" w:history="1">
        <w:r w:rsidRPr="00E92C1A">
          <w:rPr>
            <w:rStyle w:val="Hperlink"/>
            <w:rFonts w:asciiTheme="majorHAnsi" w:hAnsiTheme="majorHAnsi" w:cstheme="majorHAnsi"/>
            <w:sz w:val="24"/>
            <w:szCs w:val="24"/>
          </w:rPr>
          <w:t>studio@fatrafol.cz</w:t>
        </w:r>
      </w:hyperlink>
      <w:r w:rsidRPr="00E92C1A">
        <w:rPr>
          <w:rFonts w:asciiTheme="majorHAnsi" w:hAnsiTheme="majorHAnsi" w:cstheme="majorHAnsi"/>
          <w:sz w:val="24"/>
          <w:szCs w:val="24"/>
        </w:rPr>
        <w:t xml:space="preserve"> </w:t>
      </w:r>
      <w:r w:rsidR="002253E1" w:rsidRPr="00E92C1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9114965" w14:textId="4ACF3642" w:rsidR="00695DE4" w:rsidRPr="00E92C1A" w:rsidRDefault="009E2758" w:rsidP="00E92C1A">
      <w:pPr>
        <w:rPr>
          <w:rFonts w:asciiTheme="majorHAnsi" w:hAnsiTheme="majorHAnsi" w:cstheme="majorHAnsi"/>
          <w:sz w:val="24"/>
          <w:szCs w:val="24"/>
        </w:rPr>
      </w:pPr>
      <w:r w:rsidRPr="00E92C1A">
        <w:rPr>
          <w:rFonts w:asciiTheme="majorHAnsi" w:hAnsiTheme="majorHAnsi" w:cstheme="majorHAnsi"/>
          <w:sz w:val="24"/>
          <w:szCs w:val="24"/>
        </w:rPr>
        <w:t>www.fatrafol.cz</w:t>
      </w:r>
    </w:p>
    <w:p w14:paraId="548FAB8D" w14:textId="77777777" w:rsidR="00695DE4" w:rsidRPr="006165D5" w:rsidRDefault="00695DE4" w:rsidP="00695DE4">
      <w:pPr>
        <w:pStyle w:val="HTML-eelvormindatud"/>
        <w:pBdr>
          <w:top w:val="single" w:sz="4" w:space="1" w:color="auto"/>
        </w:pBdr>
        <w:spacing w:line="360" w:lineRule="atLeast"/>
        <w:rPr>
          <w:rFonts w:asciiTheme="majorHAnsi" w:hAnsiTheme="majorHAnsi" w:cstheme="majorHAnsi"/>
          <w:color w:val="222222"/>
          <w:shd w:val="clear" w:color="auto" w:fill="F8F9FA"/>
        </w:rPr>
      </w:pPr>
    </w:p>
    <w:sectPr w:rsidR="00695DE4" w:rsidRPr="006165D5" w:rsidSect="00C7753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2B359" w14:textId="77777777" w:rsidR="0000244C" w:rsidRDefault="0000244C" w:rsidP="0044793E">
      <w:pPr>
        <w:spacing w:after="0" w:line="240" w:lineRule="auto"/>
      </w:pPr>
      <w:r>
        <w:separator/>
      </w:r>
    </w:p>
  </w:endnote>
  <w:endnote w:type="continuationSeparator" w:id="0">
    <w:p w14:paraId="69523947" w14:textId="77777777" w:rsidR="0000244C" w:rsidRDefault="0000244C" w:rsidP="0044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3A9E5" w14:textId="77777777" w:rsidR="0000244C" w:rsidRDefault="0000244C" w:rsidP="0044793E">
      <w:pPr>
        <w:spacing w:after="0" w:line="240" w:lineRule="auto"/>
      </w:pPr>
      <w:r>
        <w:separator/>
      </w:r>
    </w:p>
  </w:footnote>
  <w:footnote w:type="continuationSeparator" w:id="0">
    <w:p w14:paraId="16120CF8" w14:textId="77777777" w:rsidR="0000244C" w:rsidRDefault="0000244C" w:rsidP="0044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A7721"/>
    <w:multiLevelType w:val="hybridMultilevel"/>
    <w:tmpl w:val="2862AF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D1EB9"/>
    <w:multiLevelType w:val="hybridMultilevel"/>
    <w:tmpl w:val="ACC0E5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F38F9"/>
    <w:multiLevelType w:val="hybridMultilevel"/>
    <w:tmpl w:val="BC5215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238AA"/>
    <w:multiLevelType w:val="hybridMultilevel"/>
    <w:tmpl w:val="0756D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176D2"/>
    <w:multiLevelType w:val="hybridMultilevel"/>
    <w:tmpl w:val="6944F3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0E"/>
    <w:rsid w:val="0000244C"/>
    <w:rsid w:val="00004375"/>
    <w:rsid w:val="000112FF"/>
    <w:rsid w:val="00017911"/>
    <w:rsid w:val="00030AAF"/>
    <w:rsid w:val="00030C13"/>
    <w:rsid w:val="00042205"/>
    <w:rsid w:val="00044A42"/>
    <w:rsid w:val="00045619"/>
    <w:rsid w:val="00060EBB"/>
    <w:rsid w:val="00061A8A"/>
    <w:rsid w:val="00061F15"/>
    <w:rsid w:val="00062A1B"/>
    <w:rsid w:val="000702BF"/>
    <w:rsid w:val="00081EB2"/>
    <w:rsid w:val="00083D42"/>
    <w:rsid w:val="00090C91"/>
    <w:rsid w:val="000A0E86"/>
    <w:rsid w:val="000A1932"/>
    <w:rsid w:val="000A542C"/>
    <w:rsid w:val="000B74C8"/>
    <w:rsid w:val="000C0CF7"/>
    <w:rsid w:val="000C1FEA"/>
    <w:rsid w:val="000D0A9B"/>
    <w:rsid w:val="000E28E0"/>
    <w:rsid w:val="000F46D2"/>
    <w:rsid w:val="000F507D"/>
    <w:rsid w:val="000F68BD"/>
    <w:rsid w:val="00100190"/>
    <w:rsid w:val="001126AB"/>
    <w:rsid w:val="0012611F"/>
    <w:rsid w:val="00126ADB"/>
    <w:rsid w:val="00126AF3"/>
    <w:rsid w:val="00130051"/>
    <w:rsid w:val="00132A17"/>
    <w:rsid w:val="00135201"/>
    <w:rsid w:val="00141122"/>
    <w:rsid w:val="0014392E"/>
    <w:rsid w:val="0015157E"/>
    <w:rsid w:val="00157CFF"/>
    <w:rsid w:val="0016385C"/>
    <w:rsid w:val="0017183D"/>
    <w:rsid w:val="001718FB"/>
    <w:rsid w:val="001743D7"/>
    <w:rsid w:val="00174B37"/>
    <w:rsid w:val="001873C9"/>
    <w:rsid w:val="001A1442"/>
    <w:rsid w:val="001A2DCB"/>
    <w:rsid w:val="001A7B3F"/>
    <w:rsid w:val="001B0D68"/>
    <w:rsid w:val="001B26E6"/>
    <w:rsid w:val="001C4496"/>
    <w:rsid w:val="001D2EA8"/>
    <w:rsid w:val="001E10B8"/>
    <w:rsid w:val="001E6BE8"/>
    <w:rsid w:val="001F3120"/>
    <w:rsid w:val="001F7825"/>
    <w:rsid w:val="00202CE1"/>
    <w:rsid w:val="00203178"/>
    <w:rsid w:val="002208AA"/>
    <w:rsid w:val="002253E1"/>
    <w:rsid w:val="002275FD"/>
    <w:rsid w:val="00241BE2"/>
    <w:rsid w:val="002450AB"/>
    <w:rsid w:val="00254340"/>
    <w:rsid w:val="002574BA"/>
    <w:rsid w:val="002703E3"/>
    <w:rsid w:val="002A0A58"/>
    <w:rsid w:val="002B053F"/>
    <w:rsid w:val="002B12F6"/>
    <w:rsid w:val="002B49DE"/>
    <w:rsid w:val="002B5628"/>
    <w:rsid w:val="002B687F"/>
    <w:rsid w:val="002C2A90"/>
    <w:rsid w:val="002D492A"/>
    <w:rsid w:val="002D68E9"/>
    <w:rsid w:val="002E1EB3"/>
    <w:rsid w:val="002E23A9"/>
    <w:rsid w:val="002E2D40"/>
    <w:rsid w:val="002E373A"/>
    <w:rsid w:val="002F0B8C"/>
    <w:rsid w:val="002F425A"/>
    <w:rsid w:val="0030175B"/>
    <w:rsid w:val="00304B97"/>
    <w:rsid w:val="0030693D"/>
    <w:rsid w:val="003135A8"/>
    <w:rsid w:val="00324F4F"/>
    <w:rsid w:val="0033020E"/>
    <w:rsid w:val="003338A2"/>
    <w:rsid w:val="00340060"/>
    <w:rsid w:val="003578D1"/>
    <w:rsid w:val="003709BE"/>
    <w:rsid w:val="00384647"/>
    <w:rsid w:val="00391618"/>
    <w:rsid w:val="00391E9C"/>
    <w:rsid w:val="00393882"/>
    <w:rsid w:val="003A150B"/>
    <w:rsid w:val="003A3D58"/>
    <w:rsid w:val="003C1F59"/>
    <w:rsid w:val="003C74BE"/>
    <w:rsid w:val="003C7C75"/>
    <w:rsid w:val="003C7ECB"/>
    <w:rsid w:val="003D0727"/>
    <w:rsid w:val="003D2669"/>
    <w:rsid w:val="003F1221"/>
    <w:rsid w:val="0040230E"/>
    <w:rsid w:val="00403373"/>
    <w:rsid w:val="00417451"/>
    <w:rsid w:val="00443025"/>
    <w:rsid w:val="00443523"/>
    <w:rsid w:val="0044793E"/>
    <w:rsid w:val="00464524"/>
    <w:rsid w:val="00464DF7"/>
    <w:rsid w:val="00466592"/>
    <w:rsid w:val="00472880"/>
    <w:rsid w:val="0048796C"/>
    <w:rsid w:val="00490ACC"/>
    <w:rsid w:val="004934E3"/>
    <w:rsid w:val="004975C0"/>
    <w:rsid w:val="004A217E"/>
    <w:rsid w:val="004A5FB0"/>
    <w:rsid w:val="004A6395"/>
    <w:rsid w:val="004B69A0"/>
    <w:rsid w:val="004B7311"/>
    <w:rsid w:val="004C0037"/>
    <w:rsid w:val="004C1D42"/>
    <w:rsid w:val="004D7D00"/>
    <w:rsid w:val="004E637D"/>
    <w:rsid w:val="004E69F4"/>
    <w:rsid w:val="004F6C1D"/>
    <w:rsid w:val="005038FC"/>
    <w:rsid w:val="00511E1C"/>
    <w:rsid w:val="00512E93"/>
    <w:rsid w:val="0051697F"/>
    <w:rsid w:val="0053139E"/>
    <w:rsid w:val="0053341F"/>
    <w:rsid w:val="005369A2"/>
    <w:rsid w:val="0055549E"/>
    <w:rsid w:val="00572C0C"/>
    <w:rsid w:val="00573819"/>
    <w:rsid w:val="0057402A"/>
    <w:rsid w:val="00574C00"/>
    <w:rsid w:val="00582F9D"/>
    <w:rsid w:val="00585884"/>
    <w:rsid w:val="00585D85"/>
    <w:rsid w:val="00591DE3"/>
    <w:rsid w:val="00596646"/>
    <w:rsid w:val="005A3337"/>
    <w:rsid w:val="005A3ADD"/>
    <w:rsid w:val="005B4CC0"/>
    <w:rsid w:val="005C10DF"/>
    <w:rsid w:val="005C2E23"/>
    <w:rsid w:val="005C487A"/>
    <w:rsid w:val="005C5A5B"/>
    <w:rsid w:val="005C7AF6"/>
    <w:rsid w:val="005D58ED"/>
    <w:rsid w:val="005D5A83"/>
    <w:rsid w:val="005E41F5"/>
    <w:rsid w:val="006001CE"/>
    <w:rsid w:val="00601CB6"/>
    <w:rsid w:val="00604341"/>
    <w:rsid w:val="00605F81"/>
    <w:rsid w:val="006112C1"/>
    <w:rsid w:val="00613898"/>
    <w:rsid w:val="006165D5"/>
    <w:rsid w:val="006527E0"/>
    <w:rsid w:val="0065539B"/>
    <w:rsid w:val="00657FA7"/>
    <w:rsid w:val="006642AB"/>
    <w:rsid w:val="00665720"/>
    <w:rsid w:val="00667AF9"/>
    <w:rsid w:val="0067299E"/>
    <w:rsid w:val="00675654"/>
    <w:rsid w:val="00686293"/>
    <w:rsid w:val="006905B1"/>
    <w:rsid w:val="006913DD"/>
    <w:rsid w:val="006918A3"/>
    <w:rsid w:val="00695DE4"/>
    <w:rsid w:val="006A2E96"/>
    <w:rsid w:val="006B32AD"/>
    <w:rsid w:val="006C7E2D"/>
    <w:rsid w:val="006D11A7"/>
    <w:rsid w:val="006D4282"/>
    <w:rsid w:val="006D46A8"/>
    <w:rsid w:val="006D4B3E"/>
    <w:rsid w:val="006E267E"/>
    <w:rsid w:val="006E6E77"/>
    <w:rsid w:val="006F0C6F"/>
    <w:rsid w:val="0070757D"/>
    <w:rsid w:val="00716EF5"/>
    <w:rsid w:val="007373A3"/>
    <w:rsid w:val="00742656"/>
    <w:rsid w:val="007456ED"/>
    <w:rsid w:val="00747310"/>
    <w:rsid w:val="00747AE2"/>
    <w:rsid w:val="00752103"/>
    <w:rsid w:val="00753619"/>
    <w:rsid w:val="00754B4B"/>
    <w:rsid w:val="007567BC"/>
    <w:rsid w:val="00763231"/>
    <w:rsid w:val="00764CC9"/>
    <w:rsid w:val="00766387"/>
    <w:rsid w:val="007968D1"/>
    <w:rsid w:val="007D406F"/>
    <w:rsid w:val="00801539"/>
    <w:rsid w:val="0080505C"/>
    <w:rsid w:val="0080575D"/>
    <w:rsid w:val="00806AE1"/>
    <w:rsid w:val="0081263A"/>
    <w:rsid w:val="00815BAA"/>
    <w:rsid w:val="0082222F"/>
    <w:rsid w:val="008472F3"/>
    <w:rsid w:val="00850FA9"/>
    <w:rsid w:val="008524E9"/>
    <w:rsid w:val="00865632"/>
    <w:rsid w:val="00865BDA"/>
    <w:rsid w:val="00870105"/>
    <w:rsid w:val="008805DC"/>
    <w:rsid w:val="0088093A"/>
    <w:rsid w:val="00885E37"/>
    <w:rsid w:val="008938FE"/>
    <w:rsid w:val="00896706"/>
    <w:rsid w:val="00897375"/>
    <w:rsid w:val="008A2873"/>
    <w:rsid w:val="008B0276"/>
    <w:rsid w:val="008C30DE"/>
    <w:rsid w:val="008C3FA5"/>
    <w:rsid w:val="008C69CE"/>
    <w:rsid w:val="008C7D51"/>
    <w:rsid w:val="008D601A"/>
    <w:rsid w:val="008E116F"/>
    <w:rsid w:val="008E4B67"/>
    <w:rsid w:val="008E7FB4"/>
    <w:rsid w:val="0090393C"/>
    <w:rsid w:val="00905D4A"/>
    <w:rsid w:val="00910287"/>
    <w:rsid w:val="0091317D"/>
    <w:rsid w:val="009135AF"/>
    <w:rsid w:val="00915ADB"/>
    <w:rsid w:val="00917BB2"/>
    <w:rsid w:val="00922081"/>
    <w:rsid w:val="00926414"/>
    <w:rsid w:val="009325E3"/>
    <w:rsid w:val="00936104"/>
    <w:rsid w:val="00936EBC"/>
    <w:rsid w:val="00944CB4"/>
    <w:rsid w:val="00945719"/>
    <w:rsid w:val="00950DD3"/>
    <w:rsid w:val="009526FB"/>
    <w:rsid w:val="00952F13"/>
    <w:rsid w:val="0095474A"/>
    <w:rsid w:val="00957BB7"/>
    <w:rsid w:val="00961BAA"/>
    <w:rsid w:val="00963A3E"/>
    <w:rsid w:val="009663A5"/>
    <w:rsid w:val="00981DE4"/>
    <w:rsid w:val="009825CA"/>
    <w:rsid w:val="00993AB8"/>
    <w:rsid w:val="009A1AE7"/>
    <w:rsid w:val="009A797B"/>
    <w:rsid w:val="009C5CFA"/>
    <w:rsid w:val="009E1054"/>
    <w:rsid w:val="009E1902"/>
    <w:rsid w:val="009E2758"/>
    <w:rsid w:val="009F062E"/>
    <w:rsid w:val="009F2253"/>
    <w:rsid w:val="009F61D7"/>
    <w:rsid w:val="009F630D"/>
    <w:rsid w:val="009F73B6"/>
    <w:rsid w:val="00A012B0"/>
    <w:rsid w:val="00A0791B"/>
    <w:rsid w:val="00A117B1"/>
    <w:rsid w:val="00A12ACB"/>
    <w:rsid w:val="00A2076E"/>
    <w:rsid w:val="00A26661"/>
    <w:rsid w:val="00A50162"/>
    <w:rsid w:val="00A57696"/>
    <w:rsid w:val="00A60DE4"/>
    <w:rsid w:val="00A63658"/>
    <w:rsid w:val="00A63DB5"/>
    <w:rsid w:val="00A646FA"/>
    <w:rsid w:val="00A64BB9"/>
    <w:rsid w:val="00A76197"/>
    <w:rsid w:val="00A8370D"/>
    <w:rsid w:val="00AB0DD2"/>
    <w:rsid w:val="00AB2FC8"/>
    <w:rsid w:val="00AB5B1E"/>
    <w:rsid w:val="00AB6A36"/>
    <w:rsid w:val="00AB72D8"/>
    <w:rsid w:val="00AC2E35"/>
    <w:rsid w:val="00AC71B7"/>
    <w:rsid w:val="00AD5028"/>
    <w:rsid w:val="00AD5590"/>
    <w:rsid w:val="00AF109F"/>
    <w:rsid w:val="00B23831"/>
    <w:rsid w:val="00B42204"/>
    <w:rsid w:val="00B46F5B"/>
    <w:rsid w:val="00B550E5"/>
    <w:rsid w:val="00B86B0E"/>
    <w:rsid w:val="00B938D6"/>
    <w:rsid w:val="00BA00FB"/>
    <w:rsid w:val="00BA04A4"/>
    <w:rsid w:val="00BA267F"/>
    <w:rsid w:val="00BA3EBC"/>
    <w:rsid w:val="00BB247C"/>
    <w:rsid w:val="00BD7F61"/>
    <w:rsid w:val="00BE7E56"/>
    <w:rsid w:val="00BF08F1"/>
    <w:rsid w:val="00BF60AE"/>
    <w:rsid w:val="00C02D46"/>
    <w:rsid w:val="00C400E3"/>
    <w:rsid w:val="00C411A8"/>
    <w:rsid w:val="00C42542"/>
    <w:rsid w:val="00C45043"/>
    <w:rsid w:val="00C56D67"/>
    <w:rsid w:val="00C64525"/>
    <w:rsid w:val="00C77532"/>
    <w:rsid w:val="00C825CC"/>
    <w:rsid w:val="00C91C0C"/>
    <w:rsid w:val="00C928E0"/>
    <w:rsid w:val="00CA2274"/>
    <w:rsid w:val="00CA50F1"/>
    <w:rsid w:val="00CB2921"/>
    <w:rsid w:val="00CB4CDC"/>
    <w:rsid w:val="00CB57C6"/>
    <w:rsid w:val="00CC4569"/>
    <w:rsid w:val="00CD0E3C"/>
    <w:rsid w:val="00CD733A"/>
    <w:rsid w:val="00CE342F"/>
    <w:rsid w:val="00CE453B"/>
    <w:rsid w:val="00CE5529"/>
    <w:rsid w:val="00D03342"/>
    <w:rsid w:val="00D0412B"/>
    <w:rsid w:val="00D04535"/>
    <w:rsid w:val="00D22E59"/>
    <w:rsid w:val="00D41C65"/>
    <w:rsid w:val="00D45DDF"/>
    <w:rsid w:val="00D659DA"/>
    <w:rsid w:val="00D717BF"/>
    <w:rsid w:val="00D74A35"/>
    <w:rsid w:val="00D806BF"/>
    <w:rsid w:val="00D80A76"/>
    <w:rsid w:val="00D867DA"/>
    <w:rsid w:val="00D87880"/>
    <w:rsid w:val="00D93800"/>
    <w:rsid w:val="00DA196F"/>
    <w:rsid w:val="00DA3ED2"/>
    <w:rsid w:val="00DB25F0"/>
    <w:rsid w:val="00DB32BE"/>
    <w:rsid w:val="00DB3664"/>
    <w:rsid w:val="00DC084F"/>
    <w:rsid w:val="00DD493F"/>
    <w:rsid w:val="00DD50DE"/>
    <w:rsid w:val="00DD7740"/>
    <w:rsid w:val="00DE1A64"/>
    <w:rsid w:val="00DF1B0D"/>
    <w:rsid w:val="00DF458F"/>
    <w:rsid w:val="00DF6ABD"/>
    <w:rsid w:val="00E10AD4"/>
    <w:rsid w:val="00E1110C"/>
    <w:rsid w:val="00E1654A"/>
    <w:rsid w:val="00E22600"/>
    <w:rsid w:val="00E317F5"/>
    <w:rsid w:val="00E36368"/>
    <w:rsid w:val="00E41C0A"/>
    <w:rsid w:val="00E45593"/>
    <w:rsid w:val="00E53E2D"/>
    <w:rsid w:val="00E55EE7"/>
    <w:rsid w:val="00E57566"/>
    <w:rsid w:val="00E8625C"/>
    <w:rsid w:val="00E92C1A"/>
    <w:rsid w:val="00E961BC"/>
    <w:rsid w:val="00EA3D31"/>
    <w:rsid w:val="00EA7CA7"/>
    <w:rsid w:val="00EB0222"/>
    <w:rsid w:val="00EC7D3F"/>
    <w:rsid w:val="00EE0860"/>
    <w:rsid w:val="00EE2307"/>
    <w:rsid w:val="00EE53E2"/>
    <w:rsid w:val="00EE5E62"/>
    <w:rsid w:val="00EE661F"/>
    <w:rsid w:val="00F02469"/>
    <w:rsid w:val="00F04209"/>
    <w:rsid w:val="00F1080B"/>
    <w:rsid w:val="00F130F0"/>
    <w:rsid w:val="00F231EA"/>
    <w:rsid w:val="00F312D5"/>
    <w:rsid w:val="00F4291A"/>
    <w:rsid w:val="00F60F37"/>
    <w:rsid w:val="00F62765"/>
    <w:rsid w:val="00F7206E"/>
    <w:rsid w:val="00FB1284"/>
    <w:rsid w:val="00FC0328"/>
    <w:rsid w:val="00FF0BD7"/>
    <w:rsid w:val="00FF27C2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CB3B"/>
  <w15:chartTrackingRefBased/>
  <w15:docId w15:val="{EC0FC99A-A6FA-455B-9FDB-B59361A2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HTML-eelvormindatud">
    <w:name w:val="HTML Preformatted"/>
    <w:basedOn w:val="Normaallaad"/>
    <w:link w:val="HTML-eelvormindatudMrk"/>
    <w:uiPriority w:val="99"/>
    <w:unhideWhenUsed/>
    <w:rsid w:val="00922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922081"/>
    <w:rPr>
      <w:rFonts w:ascii="Courier New" w:eastAsia="Times New Roman" w:hAnsi="Courier New" w:cs="Courier New"/>
      <w:sz w:val="20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DF1B0D"/>
    <w:pPr>
      <w:ind w:left="720"/>
      <w:contextualSpacing/>
    </w:pPr>
  </w:style>
  <w:style w:type="table" w:styleId="Kontuurtabel">
    <w:name w:val="Table Grid"/>
    <w:basedOn w:val="Normaaltabel"/>
    <w:uiPriority w:val="39"/>
    <w:rsid w:val="0079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1E10B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E10B8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44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4793E"/>
  </w:style>
  <w:style w:type="paragraph" w:styleId="Jalus">
    <w:name w:val="footer"/>
    <w:basedOn w:val="Normaallaad"/>
    <w:link w:val="JalusMrk"/>
    <w:uiPriority w:val="99"/>
    <w:unhideWhenUsed/>
    <w:rsid w:val="0044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4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600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raf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udio@fatrafol.cz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CDC3-D5E8-4837-9370-A97C7ABA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626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Steven-Einart Kerner</dc:creator>
  <cp:keywords/>
  <dc:description/>
  <cp:lastModifiedBy>Alari Tippi</cp:lastModifiedBy>
  <cp:revision>6</cp:revision>
  <dcterms:created xsi:type="dcterms:W3CDTF">2019-08-05T08:59:00Z</dcterms:created>
  <dcterms:modified xsi:type="dcterms:W3CDTF">2019-09-10T07:18:00Z</dcterms:modified>
</cp:coreProperties>
</file>